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B0A70" w14:textId="77777777" w:rsidR="008B286B" w:rsidRDefault="008B286B" w:rsidP="008B286B">
      <w:pPr>
        <w:jc w:val="center"/>
        <w:rPr>
          <w:b/>
          <w:sz w:val="22"/>
          <w:szCs w:val="22"/>
        </w:rPr>
      </w:pPr>
    </w:p>
    <w:p w14:paraId="289EFE3E" w14:textId="77777777" w:rsidR="008B286B" w:rsidRDefault="008B286B" w:rsidP="008B286B">
      <w:pPr>
        <w:jc w:val="center"/>
        <w:rPr>
          <w:rFonts w:asciiTheme="majorHAnsi" w:hAnsiTheme="majorHAnsi"/>
          <w:b/>
          <w:sz w:val="22"/>
          <w:szCs w:val="22"/>
        </w:rPr>
      </w:pPr>
    </w:p>
    <w:p w14:paraId="5CEE62FB" w14:textId="0A1B6B7A" w:rsidR="008B286B" w:rsidRPr="008B286B" w:rsidRDefault="008B286B" w:rsidP="008B286B">
      <w:pPr>
        <w:jc w:val="center"/>
        <w:rPr>
          <w:rFonts w:asciiTheme="majorHAnsi" w:hAnsiTheme="majorHAnsi"/>
          <w:b/>
          <w:sz w:val="22"/>
          <w:szCs w:val="22"/>
        </w:rPr>
      </w:pPr>
      <w:r w:rsidRPr="008B286B">
        <w:rPr>
          <w:rFonts w:asciiTheme="majorHAnsi" w:hAnsiTheme="majorHAnsi"/>
          <w:b/>
          <w:sz w:val="22"/>
          <w:szCs w:val="22"/>
        </w:rPr>
        <w:t xml:space="preserve">ACUERDO INTRAINSTITUCIONAL DE MOVILIDAD ESTUDIANTIL QUE CELEBRAN, POR UNA </w:t>
      </w:r>
      <w:proofErr w:type="gramStart"/>
      <w:r w:rsidRPr="008B286B">
        <w:rPr>
          <w:rFonts w:asciiTheme="majorHAnsi" w:hAnsiTheme="majorHAnsi"/>
          <w:b/>
          <w:sz w:val="22"/>
          <w:szCs w:val="22"/>
        </w:rPr>
        <w:t>PARTE</w:t>
      </w:r>
      <w:proofErr w:type="gramEnd"/>
      <w:r w:rsidRPr="008B286B">
        <w:rPr>
          <w:rFonts w:asciiTheme="majorHAnsi" w:hAnsiTheme="majorHAnsi"/>
          <w:b/>
          <w:sz w:val="22"/>
          <w:szCs w:val="22"/>
        </w:rPr>
        <w:t xml:space="preserve"> </w:t>
      </w:r>
      <w:r w:rsidRPr="008B286B">
        <w:rPr>
          <w:rFonts w:asciiTheme="majorHAnsi" w:hAnsiTheme="majorHAnsi"/>
          <w:b/>
          <w:color w:val="FF0000"/>
          <w:sz w:val="22"/>
          <w:szCs w:val="22"/>
        </w:rPr>
        <w:t>LA UNIDAD ACADÉMICA PROFESIONAL ACOLMAN</w:t>
      </w:r>
      <w:r w:rsidRPr="008B286B">
        <w:rPr>
          <w:rFonts w:asciiTheme="majorHAnsi" w:hAnsiTheme="majorHAnsi"/>
          <w:b/>
          <w:sz w:val="22"/>
          <w:szCs w:val="22"/>
        </w:rPr>
        <w:t xml:space="preserve">, COMO ORIGEN, Y POR LA OTRA, </w:t>
      </w:r>
      <w:r w:rsidRPr="008B286B">
        <w:rPr>
          <w:rFonts w:asciiTheme="majorHAnsi" w:hAnsiTheme="majorHAnsi"/>
          <w:b/>
          <w:color w:val="FF0000"/>
          <w:sz w:val="22"/>
          <w:szCs w:val="22"/>
        </w:rPr>
        <w:t>EL CENTRO UNIVE</w:t>
      </w:r>
      <w:r w:rsidR="00FB42F7">
        <w:rPr>
          <w:rFonts w:asciiTheme="majorHAnsi" w:hAnsiTheme="majorHAnsi"/>
          <w:b/>
          <w:color w:val="FF0000"/>
          <w:sz w:val="22"/>
          <w:szCs w:val="22"/>
        </w:rPr>
        <w:t>R</w:t>
      </w:r>
      <w:r w:rsidRPr="008B286B">
        <w:rPr>
          <w:rFonts w:asciiTheme="majorHAnsi" w:hAnsiTheme="majorHAnsi"/>
          <w:b/>
          <w:color w:val="FF0000"/>
          <w:sz w:val="22"/>
          <w:szCs w:val="22"/>
        </w:rPr>
        <w:t>SITARIO UAEM TEXCOCO</w:t>
      </w:r>
      <w:r w:rsidRPr="008B286B">
        <w:rPr>
          <w:rFonts w:asciiTheme="majorHAnsi" w:hAnsiTheme="majorHAnsi"/>
          <w:b/>
          <w:sz w:val="22"/>
          <w:szCs w:val="22"/>
        </w:rPr>
        <w:t xml:space="preserve">, COMO DESTINO, </w:t>
      </w:r>
    </w:p>
    <w:p w14:paraId="40581EBC" w14:textId="1E1102C8" w:rsidR="008B286B" w:rsidRPr="008B286B" w:rsidRDefault="008B286B" w:rsidP="008B286B">
      <w:pPr>
        <w:jc w:val="center"/>
        <w:rPr>
          <w:rFonts w:asciiTheme="majorHAnsi" w:hAnsiTheme="majorHAnsi"/>
          <w:b/>
          <w:sz w:val="22"/>
          <w:szCs w:val="22"/>
        </w:rPr>
      </w:pPr>
      <w:r w:rsidRPr="008B286B">
        <w:rPr>
          <w:rFonts w:asciiTheme="majorHAnsi" w:hAnsiTheme="majorHAnsi"/>
          <w:b/>
          <w:sz w:val="22"/>
          <w:szCs w:val="22"/>
        </w:rPr>
        <w:t xml:space="preserve">PA RA EL CICLO ESCOLAR </w:t>
      </w:r>
      <w:r w:rsidR="00FB42F7">
        <w:rPr>
          <w:rFonts w:asciiTheme="majorHAnsi" w:hAnsiTheme="majorHAnsi"/>
          <w:b/>
          <w:color w:val="FF0000"/>
          <w:sz w:val="22"/>
          <w:szCs w:val="22"/>
        </w:rPr>
        <w:t>PRIMAVERA 2022</w:t>
      </w:r>
      <w:r w:rsidRPr="008B286B">
        <w:rPr>
          <w:rFonts w:asciiTheme="majorHAnsi" w:hAnsiTheme="majorHAnsi"/>
          <w:b/>
          <w:color w:val="FF0000"/>
          <w:sz w:val="22"/>
          <w:szCs w:val="22"/>
        </w:rPr>
        <w:t>-A</w:t>
      </w:r>
    </w:p>
    <w:p w14:paraId="055B0A94" w14:textId="77777777" w:rsidR="008B286B" w:rsidRPr="00251D9C" w:rsidRDefault="008B286B" w:rsidP="008B286B">
      <w:pPr>
        <w:jc w:val="both"/>
        <w:rPr>
          <w:sz w:val="10"/>
          <w:szCs w:val="10"/>
        </w:rPr>
      </w:pPr>
    </w:p>
    <w:p w14:paraId="10B195D4" w14:textId="19C17EF6" w:rsidR="008B286B" w:rsidRPr="008B286B" w:rsidRDefault="008B286B" w:rsidP="008B286B">
      <w:pPr>
        <w:jc w:val="both"/>
        <w:rPr>
          <w:rFonts w:asciiTheme="majorHAnsi" w:hAnsiTheme="majorHAnsi"/>
          <w:sz w:val="22"/>
          <w:szCs w:val="22"/>
        </w:rPr>
      </w:pPr>
      <w:r w:rsidRPr="008B286B">
        <w:rPr>
          <w:rFonts w:asciiTheme="majorHAnsi" w:hAnsiTheme="majorHAnsi"/>
          <w:sz w:val="22"/>
          <w:szCs w:val="22"/>
        </w:rPr>
        <w:t>De conformidad con lo dispuesto en el Capítulo Terce</w:t>
      </w:r>
      <w:r w:rsidR="00553051">
        <w:rPr>
          <w:rFonts w:asciiTheme="majorHAnsi" w:hAnsiTheme="majorHAnsi"/>
          <w:sz w:val="22"/>
          <w:szCs w:val="22"/>
        </w:rPr>
        <w:t>r</w:t>
      </w:r>
      <w:r w:rsidRPr="008B286B">
        <w:rPr>
          <w:rFonts w:asciiTheme="majorHAnsi" w:hAnsiTheme="majorHAnsi"/>
          <w:sz w:val="22"/>
          <w:szCs w:val="22"/>
        </w:rPr>
        <w:t xml:space="preserve">o en materia “Del Plan de Estudios”, en el Artículo 59 del Reglamento de Estudios Profesionales, “La movilidad estudiantil se sustentará en unidades de aprendizaje comunes o equivalentes, así como en los créditos optativos, multidisciplinarios o de libre configuración que señale el plan de estudios, así como en acuerdos o convenios entre los organismos académicos, centro universitarios y dependencias académicas, previa aprobación de los consejos académico y de gobierno respectivos. </w:t>
      </w:r>
    </w:p>
    <w:p w14:paraId="07CD9320" w14:textId="77777777" w:rsidR="008B286B" w:rsidRPr="008B286B" w:rsidRDefault="008B286B" w:rsidP="008B286B">
      <w:pPr>
        <w:jc w:val="both"/>
        <w:rPr>
          <w:rFonts w:asciiTheme="majorHAnsi" w:hAnsiTheme="majorHAnsi"/>
          <w:sz w:val="10"/>
          <w:szCs w:val="10"/>
        </w:rPr>
      </w:pPr>
    </w:p>
    <w:p w14:paraId="7491F36F" w14:textId="77777777" w:rsidR="008B286B" w:rsidRPr="008B286B" w:rsidRDefault="008B286B" w:rsidP="008B286B">
      <w:pPr>
        <w:jc w:val="both"/>
        <w:rPr>
          <w:rFonts w:asciiTheme="majorHAnsi" w:hAnsiTheme="majorHAnsi"/>
          <w:sz w:val="22"/>
          <w:szCs w:val="22"/>
        </w:rPr>
      </w:pPr>
      <w:r w:rsidRPr="008B286B">
        <w:rPr>
          <w:rFonts w:asciiTheme="majorHAnsi" w:hAnsiTheme="majorHAnsi"/>
          <w:sz w:val="22"/>
          <w:szCs w:val="22"/>
        </w:rPr>
        <w:t>Serán unidades de aprendizaje equivalentes cuando tenga contenidos y objetivos iguales en un 80% y las diferencias en la carga horaria y crediticia no rebasen el 10 por ciento”.</w:t>
      </w:r>
    </w:p>
    <w:p w14:paraId="1E34EE19" w14:textId="77777777" w:rsidR="008B286B" w:rsidRPr="008B286B" w:rsidRDefault="008B286B" w:rsidP="008B286B">
      <w:pPr>
        <w:jc w:val="both"/>
        <w:rPr>
          <w:rFonts w:asciiTheme="majorHAnsi" w:hAnsiTheme="majorHAnsi"/>
          <w:sz w:val="10"/>
          <w:szCs w:val="10"/>
        </w:rPr>
      </w:pPr>
    </w:p>
    <w:p w14:paraId="6F9F09D3" w14:textId="77777777" w:rsidR="008B286B" w:rsidRPr="008B286B" w:rsidRDefault="008B286B" w:rsidP="008B286B">
      <w:pPr>
        <w:jc w:val="both"/>
        <w:rPr>
          <w:rFonts w:asciiTheme="majorHAnsi" w:hAnsiTheme="majorHAnsi"/>
          <w:sz w:val="22"/>
          <w:szCs w:val="22"/>
        </w:rPr>
      </w:pPr>
      <w:r w:rsidRPr="008B286B">
        <w:rPr>
          <w:rFonts w:asciiTheme="majorHAnsi" w:hAnsiTheme="majorHAnsi"/>
          <w:sz w:val="22"/>
          <w:szCs w:val="22"/>
        </w:rPr>
        <w:t>Considerando también lo dispuesto en el mismo Capítulo en materia “De La Oferta Académica Por Periodo Escolar”, en el Artículo 116, “En la definición de la oferta académica el Organismo Académico, Centro Universitario o Dependencia Académica, considerará la formación común que comparten sus planes de estudios, a fin de mejorar el aprovechamiento de los recursos y apoyar la movilidad estudiantil”.</w:t>
      </w:r>
    </w:p>
    <w:p w14:paraId="4348CE33" w14:textId="77777777" w:rsidR="008B286B" w:rsidRPr="008B286B" w:rsidRDefault="008B286B" w:rsidP="008B286B">
      <w:pPr>
        <w:jc w:val="both"/>
        <w:rPr>
          <w:rFonts w:asciiTheme="majorHAnsi" w:hAnsiTheme="majorHAnsi"/>
          <w:sz w:val="10"/>
          <w:szCs w:val="10"/>
        </w:rPr>
      </w:pPr>
    </w:p>
    <w:p w14:paraId="5B1B5FC1" w14:textId="77777777" w:rsidR="008B286B" w:rsidRPr="008B286B" w:rsidRDefault="008B286B" w:rsidP="008B286B">
      <w:pPr>
        <w:jc w:val="both"/>
        <w:rPr>
          <w:rFonts w:asciiTheme="majorHAnsi" w:hAnsiTheme="majorHAnsi"/>
          <w:sz w:val="22"/>
          <w:szCs w:val="22"/>
        </w:rPr>
      </w:pPr>
      <w:r w:rsidRPr="008B286B">
        <w:rPr>
          <w:rFonts w:asciiTheme="majorHAnsi" w:hAnsiTheme="majorHAnsi"/>
          <w:sz w:val="22"/>
          <w:szCs w:val="22"/>
        </w:rPr>
        <w:t xml:space="preserve">Es interés de ambas partes celebrar el presente acuerdo de movilidad estudiantil con el propósito de fortalecer la cooperación intrainstitucional, fomentar el desarrollo y mejora de la enseñanza, al mismo tiempo el desarrollo, la formación integral y especializada de los estudiantes mediante un aprendizaje interdisciplinario. Derivado de todo lo anterior se definen la participación con las siguientes unidades de aprendizaje, basado en el análisis de equivalencia del Anexo A. </w:t>
      </w:r>
    </w:p>
    <w:p w14:paraId="4435582A" w14:textId="77777777" w:rsidR="008B286B" w:rsidRDefault="008B286B" w:rsidP="008B286B">
      <w:pPr>
        <w:jc w:val="both"/>
        <w:rPr>
          <w:rFonts w:asciiTheme="majorHAnsi" w:hAnsiTheme="majorHAnsi"/>
          <w:sz w:val="22"/>
          <w:szCs w:val="22"/>
        </w:rPr>
      </w:pPr>
    </w:p>
    <w:tbl>
      <w:tblPr>
        <w:tblStyle w:val="Tablaconcuadrcula"/>
        <w:tblW w:w="12633" w:type="dxa"/>
        <w:jc w:val="center"/>
        <w:tblLook w:val="04A0" w:firstRow="1" w:lastRow="0" w:firstColumn="1" w:lastColumn="0" w:noHBand="0" w:noVBand="1"/>
      </w:tblPr>
      <w:tblGrid>
        <w:gridCol w:w="1587"/>
        <w:gridCol w:w="1843"/>
        <w:gridCol w:w="2126"/>
        <w:gridCol w:w="1559"/>
        <w:gridCol w:w="2034"/>
        <w:gridCol w:w="1368"/>
        <w:gridCol w:w="2116"/>
      </w:tblGrid>
      <w:tr w:rsidR="008B286B" w:rsidRPr="00251D9C" w14:paraId="108B873F" w14:textId="77777777" w:rsidTr="00553051">
        <w:trPr>
          <w:trHeight w:val="215"/>
          <w:jc w:val="center"/>
        </w:trPr>
        <w:tc>
          <w:tcPr>
            <w:tcW w:w="1587"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4D84100F" w14:textId="77777777" w:rsidR="008B286B" w:rsidRPr="008B286B" w:rsidRDefault="008B286B" w:rsidP="00040554">
            <w:pPr>
              <w:jc w:val="center"/>
              <w:rPr>
                <w:rFonts w:asciiTheme="majorHAnsi" w:hAnsiTheme="majorHAnsi"/>
                <w:b/>
              </w:rPr>
            </w:pPr>
            <w:r w:rsidRPr="008B286B">
              <w:rPr>
                <w:rFonts w:asciiTheme="majorHAnsi" w:hAnsiTheme="majorHAnsi"/>
                <w:b/>
              </w:rPr>
              <w:t>Programas Académicos</w:t>
            </w:r>
          </w:p>
        </w:tc>
        <w:tc>
          <w:tcPr>
            <w:tcW w:w="3969"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E68F041" w14:textId="77777777" w:rsidR="008B286B" w:rsidRPr="008B286B" w:rsidRDefault="008B286B" w:rsidP="00040554">
            <w:pPr>
              <w:jc w:val="center"/>
              <w:rPr>
                <w:rFonts w:asciiTheme="majorHAnsi" w:hAnsiTheme="majorHAnsi"/>
                <w:b/>
              </w:rPr>
            </w:pPr>
            <w:r w:rsidRPr="008B286B">
              <w:rPr>
                <w:rFonts w:asciiTheme="majorHAnsi" w:hAnsiTheme="majorHAnsi"/>
                <w:b/>
              </w:rPr>
              <w:t>O.A. Origen</w:t>
            </w:r>
          </w:p>
        </w:tc>
        <w:tc>
          <w:tcPr>
            <w:tcW w:w="3593"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AD5E186" w14:textId="77777777" w:rsidR="008B286B" w:rsidRPr="008B286B" w:rsidRDefault="008B286B" w:rsidP="00040554">
            <w:pPr>
              <w:jc w:val="center"/>
              <w:rPr>
                <w:rFonts w:asciiTheme="majorHAnsi" w:hAnsiTheme="majorHAnsi"/>
                <w:b/>
              </w:rPr>
            </w:pPr>
            <w:r w:rsidRPr="008B286B">
              <w:rPr>
                <w:rFonts w:asciiTheme="majorHAnsi" w:hAnsiTheme="majorHAnsi"/>
                <w:b/>
              </w:rPr>
              <w:t>O.A. Destino</w:t>
            </w:r>
          </w:p>
        </w:tc>
        <w:tc>
          <w:tcPr>
            <w:tcW w:w="1368"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A39D1CE" w14:textId="77777777" w:rsidR="008B286B" w:rsidRPr="008B286B" w:rsidRDefault="008B286B" w:rsidP="00040554">
            <w:pPr>
              <w:jc w:val="center"/>
              <w:rPr>
                <w:rFonts w:asciiTheme="majorHAnsi" w:hAnsiTheme="majorHAnsi"/>
                <w:b/>
              </w:rPr>
            </w:pPr>
            <w:r w:rsidRPr="008B286B">
              <w:rPr>
                <w:rFonts w:asciiTheme="majorHAnsi" w:hAnsiTheme="majorHAnsi"/>
                <w:b/>
              </w:rPr>
              <w:t xml:space="preserve">No. de Grupo </w:t>
            </w:r>
          </w:p>
        </w:tc>
        <w:tc>
          <w:tcPr>
            <w:tcW w:w="2116"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732BD0E" w14:textId="77777777" w:rsidR="008B286B" w:rsidRPr="008B286B" w:rsidRDefault="008B286B" w:rsidP="00040554">
            <w:pPr>
              <w:jc w:val="center"/>
              <w:rPr>
                <w:rFonts w:asciiTheme="majorHAnsi" w:hAnsiTheme="majorHAnsi"/>
                <w:b/>
              </w:rPr>
            </w:pPr>
            <w:r w:rsidRPr="008B286B">
              <w:rPr>
                <w:rFonts w:asciiTheme="majorHAnsi" w:hAnsiTheme="majorHAnsi"/>
                <w:b/>
              </w:rPr>
              <w:t>Espacios Disponibles por Grupo</w:t>
            </w:r>
          </w:p>
        </w:tc>
      </w:tr>
      <w:tr w:rsidR="008B286B" w:rsidRPr="00251D9C" w14:paraId="45A50C46" w14:textId="77777777" w:rsidTr="00553051">
        <w:trPr>
          <w:trHeight w:val="121"/>
          <w:jc w:val="center"/>
        </w:trPr>
        <w:tc>
          <w:tcPr>
            <w:tcW w:w="1587"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53D04876" w14:textId="77777777" w:rsidR="008B286B" w:rsidRPr="008B286B" w:rsidRDefault="008B286B" w:rsidP="008B286B">
            <w:pPr>
              <w:jc w:val="center"/>
              <w:rPr>
                <w:rFonts w:asciiTheme="majorHAnsi" w:hAnsiTheme="majorHAnsi"/>
                <w:b/>
              </w:rPr>
            </w:pPr>
          </w:p>
        </w:tc>
        <w:tc>
          <w:tcPr>
            <w:tcW w:w="184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878C921" w14:textId="77777777" w:rsidR="008B286B" w:rsidRPr="008B286B" w:rsidRDefault="008B286B" w:rsidP="008B286B">
            <w:pPr>
              <w:jc w:val="center"/>
              <w:rPr>
                <w:rFonts w:asciiTheme="majorHAnsi" w:hAnsiTheme="majorHAnsi"/>
                <w:b/>
              </w:rPr>
            </w:pPr>
            <w:r w:rsidRPr="008B286B">
              <w:rPr>
                <w:rFonts w:asciiTheme="majorHAnsi" w:hAnsiTheme="majorHAnsi"/>
                <w:b/>
              </w:rPr>
              <w:t>Clave</w:t>
            </w:r>
          </w:p>
        </w:tc>
        <w:tc>
          <w:tcPr>
            <w:tcW w:w="212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CC8F744" w14:textId="77777777" w:rsidR="008B286B" w:rsidRPr="008B286B" w:rsidRDefault="008B286B" w:rsidP="008B286B">
            <w:pPr>
              <w:jc w:val="center"/>
              <w:rPr>
                <w:rFonts w:asciiTheme="majorHAnsi" w:hAnsiTheme="majorHAnsi"/>
                <w:b/>
              </w:rPr>
            </w:pPr>
            <w:r w:rsidRPr="008B286B">
              <w:rPr>
                <w:rFonts w:asciiTheme="majorHAnsi" w:hAnsiTheme="majorHAnsi"/>
                <w:b/>
              </w:rPr>
              <w:t>Unidad de Aprendizaje</w:t>
            </w:r>
          </w:p>
        </w:tc>
        <w:tc>
          <w:tcPr>
            <w:tcW w:w="155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4C2C458" w14:textId="77777777" w:rsidR="008B286B" w:rsidRPr="008B286B" w:rsidRDefault="008B286B" w:rsidP="008B286B">
            <w:pPr>
              <w:jc w:val="center"/>
              <w:rPr>
                <w:rFonts w:asciiTheme="majorHAnsi" w:hAnsiTheme="majorHAnsi"/>
                <w:b/>
              </w:rPr>
            </w:pPr>
            <w:r w:rsidRPr="008B286B">
              <w:rPr>
                <w:rFonts w:asciiTheme="majorHAnsi" w:hAnsiTheme="majorHAnsi"/>
                <w:b/>
              </w:rPr>
              <w:t>Clave</w:t>
            </w:r>
          </w:p>
        </w:tc>
        <w:tc>
          <w:tcPr>
            <w:tcW w:w="203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EF3393D" w14:textId="77777777" w:rsidR="008B286B" w:rsidRPr="008B286B" w:rsidRDefault="008B286B" w:rsidP="008B286B">
            <w:pPr>
              <w:jc w:val="center"/>
              <w:rPr>
                <w:rFonts w:asciiTheme="majorHAnsi" w:hAnsiTheme="majorHAnsi"/>
                <w:b/>
              </w:rPr>
            </w:pPr>
            <w:r w:rsidRPr="008B286B">
              <w:rPr>
                <w:rFonts w:asciiTheme="majorHAnsi" w:hAnsiTheme="majorHAnsi"/>
                <w:b/>
              </w:rPr>
              <w:t>Unidad de Aprendizaje</w:t>
            </w: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63E7A7C2" w14:textId="77777777" w:rsidR="008B286B" w:rsidRPr="008B286B" w:rsidRDefault="008B286B" w:rsidP="008B286B">
            <w:pPr>
              <w:jc w:val="center"/>
              <w:rPr>
                <w:rFonts w:asciiTheme="majorHAnsi" w:hAnsiTheme="majorHAnsi"/>
                <w:b/>
              </w:rPr>
            </w:pPr>
          </w:p>
        </w:tc>
        <w:tc>
          <w:tcPr>
            <w:tcW w:w="2116" w:type="dxa"/>
            <w:vMerge/>
            <w:tcBorders>
              <w:top w:val="single" w:sz="4" w:space="0" w:color="auto"/>
              <w:left w:val="single" w:sz="4" w:space="0" w:color="auto"/>
              <w:bottom w:val="single" w:sz="4" w:space="0" w:color="auto"/>
              <w:right w:val="single" w:sz="4" w:space="0" w:color="auto"/>
            </w:tcBorders>
            <w:vAlign w:val="center"/>
            <w:hideMark/>
          </w:tcPr>
          <w:p w14:paraId="491BAC12" w14:textId="77777777" w:rsidR="008B286B" w:rsidRPr="008B286B" w:rsidRDefault="008B286B" w:rsidP="008B286B">
            <w:pPr>
              <w:jc w:val="center"/>
              <w:rPr>
                <w:rFonts w:asciiTheme="majorHAnsi" w:hAnsiTheme="majorHAnsi"/>
                <w:b/>
              </w:rPr>
            </w:pPr>
          </w:p>
        </w:tc>
      </w:tr>
      <w:tr w:rsidR="008B286B" w:rsidRPr="00251D9C" w14:paraId="157E8EEB" w14:textId="77777777" w:rsidTr="00553051">
        <w:trPr>
          <w:trHeight w:val="227"/>
          <w:jc w:val="center"/>
        </w:trPr>
        <w:tc>
          <w:tcPr>
            <w:tcW w:w="1587" w:type="dxa"/>
            <w:tcBorders>
              <w:top w:val="single" w:sz="4" w:space="0" w:color="auto"/>
              <w:left w:val="single" w:sz="4" w:space="0" w:color="auto"/>
              <w:bottom w:val="single" w:sz="4" w:space="0" w:color="auto"/>
              <w:right w:val="single" w:sz="4" w:space="0" w:color="auto"/>
            </w:tcBorders>
            <w:hideMark/>
          </w:tcPr>
          <w:p w14:paraId="67D4BC2F" w14:textId="77777777" w:rsidR="008B286B" w:rsidRPr="008B286B" w:rsidRDefault="008B286B" w:rsidP="008B286B">
            <w:pPr>
              <w:jc w:val="center"/>
              <w:rPr>
                <w:rFonts w:asciiTheme="majorHAnsi" w:hAnsiTheme="majorHAnsi"/>
                <w:color w:val="FF0000"/>
              </w:rPr>
            </w:pPr>
            <w:r w:rsidRPr="008B286B">
              <w:rPr>
                <w:rFonts w:asciiTheme="majorHAnsi" w:hAnsiTheme="majorHAnsi"/>
                <w:color w:val="FF0000"/>
              </w:rPr>
              <w:t>LAM</w:t>
            </w:r>
          </w:p>
        </w:tc>
        <w:tc>
          <w:tcPr>
            <w:tcW w:w="1843" w:type="dxa"/>
            <w:tcBorders>
              <w:top w:val="single" w:sz="4" w:space="0" w:color="auto"/>
              <w:left w:val="single" w:sz="4" w:space="0" w:color="auto"/>
              <w:bottom w:val="single" w:sz="4" w:space="0" w:color="auto"/>
              <w:right w:val="single" w:sz="4" w:space="0" w:color="auto"/>
            </w:tcBorders>
            <w:hideMark/>
          </w:tcPr>
          <w:p w14:paraId="67444059" w14:textId="77777777" w:rsidR="008B286B" w:rsidRPr="008B286B" w:rsidRDefault="008B286B" w:rsidP="008B286B">
            <w:pPr>
              <w:jc w:val="center"/>
              <w:rPr>
                <w:rFonts w:asciiTheme="majorHAnsi" w:hAnsiTheme="majorHAnsi"/>
                <w:color w:val="FF0000"/>
              </w:rPr>
            </w:pPr>
            <w:r w:rsidRPr="008B286B">
              <w:rPr>
                <w:rFonts w:asciiTheme="majorHAnsi" w:hAnsiTheme="majorHAnsi"/>
                <w:color w:val="FF0000"/>
              </w:rPr>
              <w:t>AC3002</w:t>
            </w:r>
          </w:p>
        </w:tc>
        <w:tc>
          <w:tcPr>
            <w:tcW w:w="2126" w:type="dxa"/>
            <w:tcBorders>
              <w:top w:val="single" w:sz="4" w:space="0" w:color="auto"/>
              <w:left w:val="single" w:sz="4" w:space="0" w:color="auto"/>
              <w:bottom w:val="single" w:sz="4" w:space="0" w:color="auto"/>
              <w:right w:val="single" w:sz="4" w:space="0" w:color="auto"/>
            </w:tcBorders>
          </w:tcPr>
          <w:p w14:paraId="4065780A" w14:textId="77777777" w:rsidR="008B286B" w:rsidRPr="008B286B" w:rsidRDefault="008B286B" w:rsidP="008B286B">
            <w:pPr>
              <w:jc w:val="center"/>
              <w:rPr>
                <w:rFonts w:asciiTheme="majorHAnsi" w:hAnsiTheme="majorHAnsi"/>
                <w:color w:val="FF0000"/>
              </w:rPr>
            </w:pPr>
            <w:r w:rsidRPr="008B286B">
              <w:rPr>
                <w:rFonts w:asciiTheme="majorHAnsi" w:hAnsiTheme="majorHAnsi"/>
                <w:color w:val="FF0000"/>
              </w:rPr>
              <w:t>Matemáticas Básicas</w:t>
            </w:r>
          </w:p>
        </w:tc>
        <w:tc>
          <w:tcPr>
            <w:tcW w:w="1559" w:type="dxa"/>
            <w:tcBorders>
              <w:top w:val="single" w:sz="4" w:space="0" w:color="auto"/>
              <w:left w:val="single" w:sz="4" w:space="0" w:color="auto"/>
              <w:bottom w:val="single" w:sz="4" w:space="0" w:color="auto"/>
              <w:right w:val="single" w:sz="4" w:space="0" w:color="auto"/>
            </w:tcBorders>
          </w:tcPr>
          <w:p w14:paraId="0FBAEC15" w14:textId="77777777" w:rsidR="008B286B" w:rsidRPr="008B286B" w:rsidRDefault="008B286B" w:rsidP="008B286B">
            <w:pPr>
              <w:jc w:val="center"/>
              <w:rPr>
                <w:rFonts w:asciiTheme="majorHAnsi" w:hAnsiTheme="majorHAnsi"/>
                <w:color w:val="FF0000"/>
              </w:rPr>
            </w:pPr>
            <w:r w:rsidRPr="008B286B">
              <w:rPr>
                <w:rFonts w:asciiTheme="majorHAnsi" w:hAnsiTheme="majorHAnsi"/>
                <w:color w:val="FF0000"/>
              </w:rPr>
              <w:t>AC3002</w:t>
            </w:r>
          </w:p>
        </w:tc>
        <w:tc>
          <w:tcPr>
            <w:tcW w:w="2034" w:type="dxa"/>
            <w:tcBorders>
              <w:top w:val="single" w:sz="4" w:space="0" w:color="auto"/>
              <w:left w:val="single" w:sz="4" w:space="0" w:color="auto"/>
              <w:bottom w:val="single" w:sz="4" w:space="0" w:color="auto"/>
              <w:right w:val="single" w:sz="4" w:space="0" w:color="auto"/>
            </w:tcBorders>
          </w:tcPr>
          <w:p w14:paraId="10FF89F2" w14:textId="77777777" w:rsidR="008B286B" w:rsidRPr="008B286B" w:rsidRDefault="008B286B" w:rsidP="008B286B">
            <w:pPr>
              <w:jc w:val="center"/>
              <w:rPr>
                <w:rFonts w:asciiTheme="majorHAnsi" w:hAnsiTheme="majorHAnsi"/>
                <w:color w:val="FF0000"/>
              </w:rPr>
            </w:pPr>
            <w:r w:rsidRPr="008B286B">
              <w:rPr>
                <w:rFonts w:asciiTheme="majorHAnsi" w:hAnsiTheme="majorHAnsi"/>
                <w:color w:val="FF0000"/>
              </w:rPr>
              <w:t>Matemáticas Básicas</w:t>
            </w:r>
          </w:p>
        </w:tc>
        <w:tc>
          <w:tcPr>
            <w:tcW w:w="1368" w:type="dxa"/>
            <w:tcBorders>
              <w:top w:val="single" w:sz="4" w:space="0" w:color="auto"/>
              <w:left w:val="single" w:sz="4" w:space="0" w:color="auto"/>
              <w:bottom w:val="single" w:sz="4" w:space="0" w:color="auto"/>
              <w:right w:val="single" w:sz="4" w:space="0" w:color="auto"/>
            </w:tcBorders>
            <w:hideMark/>
          </w:tcPr>
          <w:p w14:paraId="365BB1C0" w14:textId="77777777" w:rsidR="008B286B" w:rsidRPr="008B286B" w:rsidRDefault="008B286B" w:rsidP="008B286B">
            <w:pPr>
              <w:jc w:val="center"/>
              <w:rPr>
                <w:rFonts w:asciiTheme="majorHAnsi" w:hAnsiTheme="majorHAnsi"/>
                <w:color w:val="FF0000"/>
              </w:rPr>
            </w:pPr>
            <w:r w:rsidRPr="008B286B">
              <w:rPr>
                <w:rFonts w:asciiTheme="majorHAnsi" w:hAnsiTheme="majorHAnsi"/>
                <w:color w:val="FF0000"/>
              </w:rPr>
              <w:t>01</w:t>
            </w:r>
          </w:p>
        </w:tc>
        <w:tc>
          <w:tcPr>
            <w:tcW w:w="2116" w:type="dxa"/>
            <w:tcBorders>
              <w:top w:val="single" w:sz="4" w:space="0" w:color="auto"/>
              <w:left w:val="single" w:sz="4" w:space="0" w:color="auto"/>
              <w:bottom w:val="single" w:sz="4" w:space="0" w:color="auto"/>
              <w:right w:val="single" w:sz="4" w:space="0" w:color="auto"/>
            </w:tcBorders>
            <w:hideMark/>
          </w:tcPr>
          <w:p w14:paraId="76BEEC5C" w14:textId="77777777" w:rsidR="008B286B" w:rsidRPr="008B286B" w:rsidRDefault="008B286B" w:rsidP="008B286B">
            <w:pPr>
              <w:jc w:val="center"/>
              <w:rPr>
                <w:rFonts w:asciiTheme="majorHAnsi" w:hAnsiTheme="majorHAnsi"/>
                <w:color w:val="FF0000"/>
              </w:rPr>
            </w:pPr>
            <w:r w:rsidRPr="008B286B">
              <w:rPr>
                <w:rFonts w:asciiTheme="majorHAnsi" w:hAnsiTheme="majorHAnsi"/>
                <w:color w:val="FF0000"/>
              </w:rPr>
              <w:t>1</w:t>
            </w:r>
          </w:p>
        </w:tc>
      </w:tr>
    </w:tbl>
    <w:p w14:paraId="5B50C1CF" w14:textId="77777777" w:rsidR="008B286B" w:rsidRDefault="008B286B" w:rsidP="008B286B">
      <w:pPr>
        <w:jc w:val="center"/>
        <w:rPr>
          <w:lang w:eastAsia="en-US"/>
        </w:rPr>
      </w:pPr>
    </w:p>
    <w:p w14:paraId="3846E114" w14:textId="77777777" w:rsidR="008B286B" w:rsidRPr="00EA76E3" w:rsidRDefault="008B286B" w:rsidP="008B286B">
      <w:pPr>
        <w:jc w:val="both"/>
        <w:rPr>
          <w:lang w:eastAsia="en-US"/>
        </w:rPr>
      </w:pPr>
    </w:p>
    <w:tbl>
      <w:tblPr>
        <w:tblStyle w:val="Tablaconcuadrcula"/>
        <w:tblW w:w="0" w:type="auto"/>
        <w:jc w:val="center"/>
        <w:tblLook w:val="04A0" w:firstRow="1" w:lastRow="0" w:firstColumn="1" w:lastColumn="0" w:noHBand="0" w:noVBand="1"/>
      </w:tblPr>
      <w:tblGrid>
        <w:gridCol w:w="5573"/>
        <w:gridCol w:w="5574"/>
      </w:tblGrid>
      <w:tr w:rsidR="008B286B" w:rsidRPr="00251D9C" w14:paraId="200AC9E8" w14:textId="77777777" w:rsidTr="00040554">
        <w:trPr>
          <w:jc w:val="center"/>
        </w:trPr>
        <w:tc>
          <w:tcPr>
            <w:tcW w:w="5573" w:type="dxa"/>
            <w:tcBorders>
              <w:top w:val="single" w:sz="4" w:space="0" w:color="auto"/>
              <w:left w:val="single" w:sz="4" w:space="0" w:color="auto"/>
              <w:bottom w:val="single" w:sz="4" w:space="0" w:color="auto"/>
              <w:right w:val="single" w:sz="4" w:space="0" w:color="auto"/>
            </w:tcBorders>
          </w:tcPr>
          <w:p w14:paraId="51976848" w14:textId="77777777" w:rsidR="008B286B" w:rsidRPr="008B286B" w:rsidRDefault="008B286B" w:rsidP="00040554">
            <w:pPr>
              <w:jc w:val="center"/>
              <w:rPr>
                <w:rFonts w:asciiTheme="majorHAnsi" w:hAnsiTheme="majorHAnsi"/>
                <w:color w:val="FF0000"/>
              </w:rPr>
            </w:pPr>
            <w:r w:rsidRPr="008B286B">
              <w:rPr>
                <w:rFonts w:asciiTheme="majorHAnsi" w:hAnsiTheme="majorHAnsi"/>
                <w:color w:val="FF0000"/>
              </w:rPr>
              <w:t xml:space="preserve">Dr. en E.P. Alberto Salgado </w:t>
            </w:r>
            <w:proofErr w:type="spellStart"/>
            <w:r w:rsidRPr="008B286B">
              <w:rPr>
                <w:rFonts w:asciiTheme="majorHAnsi" w:hAnsiTheme="majorHAnsi"/>
                <w:color w:val="FF0000"/>
              </w:rPr>
              <w:t>Váldes</w:t>
            </w:r>
            <w:proofErr w:type="spellEnd"/>
          </w:p>
          <w:p w14:paraId="388869E6" w14:textId="77777777" w:rsidR="008B286B" w:rsidRPr="008B286B" w:rsidRDefault="008B286B" w:rsidP="00040554">
            <w:pPr>
              <w:jc w:val="center"/>
              <w:rPr>
                <w:rFonts w:asciiTheme="majorHAnsi" w:hAnsiTheme="majorHAnsi"/>
              </w:rPr>
            </w:pPr>
            <w:r w:rsidRPr="008B286B">
              <w:rPr>
                <w:rFonts w:asciiTheme="majorHAnsi" w:hAnsiTheme="majorHAnsi"/>
                <w:color w:val="FF0000"/>
              </w:rPr>
              <w:t>Por la Unidad Académica Profesional Acolman</w:t>
            </w:r>
          </w:p>
        </w:tc>
        <w:tc>
          <w:tcPr>
            <w:tcW w:w="5574" w:type="dxa"/>
            <w:tcBorders>
              <w:top w:val="single" w:sz="4" w:space="0" w:color="auto"/>
              <w:left w:val="single" w:sz="4" w:space="0" w:color="auto"/>
              <w:bottom w:val="single" w:sz="4" w:space="0" w:color="auto"/>
              <w:right w:val="single" w:sz="4" w:space="0" w:color="auto"/>
            </w:tcBorders>
          </w:tcPr>
          <w:p w14:paraId="64536AEE" w14:textId="77777777" w:rsidR="008B286B" w:rsidRPr="008B286B" w:rsidRDefault="008B286B" w:rsidP="00040554">
            <w:pPr>
              <w:jc w:val="center"/>
              <w:rPr>
                <w:rFonts w:asciiTheme="majorHAnsi" w:hAnsiTheme="majorHAnsi"/>
                <w:color w:val="FF0000"/>
              </w:rPr>
            </w:pPr>
            <w:r w:rsidRPr="008B286B">
              <w:rPr>
                <w:rFonts w:asciiTheme="majorHAnsi" w:hAnsiTheme="majorHAnsi"/>
                <w:color w:val="FF0000"/>
              </w:rPr>
              <w:t>Dr. en D. Ricardo Colín García</w:t>
            </w:r>
          </w:p>
          <w:p w14:paraId="6F3A0626" w14:textId="77777777" w:rsidR="008B286B" w:rsidRPr="008B286B" w:rsidRDefault="008B286B" w:rsidP="00040554">
            <w:pPr>
              <w:jc w:val="center"/>
              <w:rPr>
                <w:rFonts w:asciiTheme="majorHAnsi" w:hAnsiTheme="majorHAnsi"/>
              </w:rPr>
            </w:pPr>
            <w:r w:rsidRPr="008B286B">
              <w:rPr>
                <w:rFonts w:asciiTheme="majorHAnsi" w:hAnsiTheme="majorHAnsi"/>
                <w:color w:val="FF0000"/>
              </w:rPr>
              <w:t>Por el Centro Universitario UAEM Texcoco</w:t>
            </w:r>
          </w:p>
        </w:tc>
      </w:tr>
    </w:tbl>
    <w:p w14:paraId="621ABFD2" w14:textId="77777777" w:rsidR="008B286B" w:rsidRDefault="008B286B" w:rsidP="008B286B">
      <w:pPr>
        <w:jc w:val="both"/>
      </w:pPr>
    </w:p>
    <w:p w14:paraId="29E4E742" w14:textId="77777777" w:rsidR="008B286B" w:rsidRPr="008B286B" w:rsidRDefault="008B286B" w:rsidP="008B286B">
      <w:pPr>
        <w:rPr>
          <w:rFonts w:asciiTheme="majorHAnsi" w:hAnsiTheme="majorHAnsi"/>
          <w:b/>
        </w:rPr>
      </w:pPr>
      <w:r w:rsidRPr="008B286B">
        <w:rPr>
          <w:rFonts w:asciiTheme="majorHAnsi" w:hAnsiTheme="majorHAnsi"/>
          <w:b/>
        </w:rPr>
        <w:lastRenderedPageBreak/>
        <w:t>Anexo A</w:t>
      </w:r>
    </w:p>
    <w:p w14:paraId="4D888752" w14:textId="77777777" w:rsidR="008B286B" w:rsidRPr="008B286B" w:rsidRDefault="008B286B" w:rsidP="008B286B">
      <w:pPr>
        <w:rPr>
          <w:rFonts w:asciiTheme="majorHAnsi" w:hAnsiTheme="majorHAnsi"/>
        </w:rPr>
      </w:pPr>
    </w:p>
    <w:tbl>
      <w:tblPr>
        <w:tblStyle w:val="Tablaconcuadrcula"/>
        <w:tblW w:w="5659" w:type="pct"/>
        <w:jc w:val="center"/>
        <w:tblLayout w:type="fixed"/>
        <w:tblLook w:val="04A0" w:firstRow="1" w:lastRow="0" w:firstColumn="1" w:lastColumn="0" w:noHBand="0" w:noVBand="1"/>
      </w:tblPr>
      <w:tblGrid>
        <w:gridCol w:w="752"/>
        <w:gridCol w:w="1151"/>
        <w:gridCol w:w="1599"/>
        <w:gridCol w:w="918"/>
        <w:gridCol w:w="2489"/>
        <w:gridCol w:w="820"/>
        <w:gridCol w:w="962"/>
        <w:gridCol w:w="3095"/>
        <w:gridCol w:w="1154"/>
        <w:gridCol w:w="965"/>
      </w:tblGrid>
      <w:tr w:rsidR="008B286B" w:rsidRPr="008B286B" w14:paraId="709A2A62" w14:textId="77777777" w:rsidTr="008B286B">
        <w:trPr>
          <w:trHeight w:val="338"/>
          <w:jc w:val="center"/>
        </w:trPr>
        <w:tc>
          <w:tcPr>
            <w:tcW w:w="270" w:type="pct"/>
            <w:vMerge w:val="restart"/>
            <w:shd w:val="clear" w:color="auto" w:fill="595959" w:themeFill="text1" w:themeFillTint="A6"/>
            <w:vAlign w:val="center"/>
          </w:tcPr>
          <w:p w14:paraId="09BC4569" w14:textId="77777777" w:rsidR="008B286B" w:rsidRPr="008B286B" w:rsidRDefault="008B286B" w:rsidP="00040554">
            <w:pPr>
              <w:jc w:val="center"/>
              <w:rPr>
                <w:rFonts w:asciiTheme="majorHAnsi" w:hAnsiTheme="majorHAnsi"/>
                <w:b/>
                <w:sz w:val="18"/>
                <w:szCs w:val="18"/>
              </w:rPr>
            </w:pPr>
            <w:r w:rsidRPr="008B286B">
              <w:rPr>
                <w:rFonts w:asciiTheme="majorHAnsi" w:hAnsiTheme="majorHAnsi"/>
                <w:b/>
                <w:color w:val="FFFFFF" w:themeColor="background1"/>
                <w:sz w:val="18"/>
                <w:szCs w:val="18"/>
              </w:rPr>
              <w:t>No.</w:t>
            </w:r>
          </w:p>
        </w:tc>
        <w:tc>
          <w:tcPr>
            <w:tcW w:w="2509" w:type="pct"/>
            <w:gridSpan w:val="5"/>
            <w:shd w:val="clear" w:color="auto" w:fill="595959" w:themeFill="text1" w:themeFillTint="A6"/>
            <w:vAlign w:val="center"/>
          </w:tcPr>
          <w:p w14:paraId="16BF80D9" w14:textId="77777777" w:rsidR="008B286B" w:rsidRPr="008B286B" w:rsidRDefault="008B286B" w:rsidP="00040554">
            <w:pPr>
              <w:jc w:val="center"/>
              <w:rPr>
                <w:rFonts w:asciiTheme="majorHAnsi" w:hAnsiTheme="majorHAnsi"/>
                <w:b/>
                <w:color w:val="FFFFFF" w:themeColor="background1"/>
                <w:sz w:val="18"/>
                <w:szCs w:val="18"/>
              </w:rPr>
            </w:pPr>
            <w:r w:rsidRPr="008B286B">
              <w:rPr>
                <w:rFonts w:asciiTheme="majorHAnsi" w:hAnsiTheme="majorHAnsi"/>
                <w:b/>
                <w:color w:val="FFFFFF" w:themeColor="background1"/>
                <w:sz w:val="18"/>
                <w:szCs w:val="18"/>
              </w:rPr>
              <w:t>Unidad Académica Profesional Acolman</w:t>
            </w:r>
          </w:p>
        </w:tc>
        <w:tc>
          <w:tcPr>
            <w:tcW w:w="2221" w:type="pct"/>
            <w:gridSpan w:val="4"/>
            <w:shd w:val="clear" w:color="auto" w:fill="595959" w:themeFill="text1" w:themeFillTint="A6"/>
            <w:vAlign w:val="center"/>
          </w:tcPr>
          <w:p w14:paraId="4BBEC50C" w14:textId="77777777" w:rsidR="008B286B" w:rsidRPr="008B286B" w:rsidRDefault="008B286B" w:rsidP="00040554">
            <w:pPr>
              <w:jc w:val="center"/>
              <w:rPr>
                <w:rFonts w:asciiTheme="majorHAnsi" w:hAnsiTheme="majorHAnsi"/>
                <w:b/>
                <w:color w:val="FFFFFF" w:themeColor="background1"/>
                <w:sz w:val="18"/>
                <w:szCs w:val="18"/>
              </w:rPr>
            </w:pPr>
            <w:r w:rsidRPr="008B286B">
              <w:rPr>
                <w:rFonts w:asciiTheme="majorHAnsi" w:hAnsiTheme="majorHAnsi"/>
                <w:b/>
                <w:color w:val="FFFFFF" w:themeColor="background1"/>
                <w:sz w:val="18"/>
                <w:szCs w:val="18"/>
              </w:rPr>
              <w:t>Centro Universitario UAEM Texcoco</w:t>
            </w:r>
          </w:p>
        </w:tc>
      </w:tr>
      <w:tr w:rsidR="008B286B" w:rsidRPr="008B286B" w14:paraId="6A5FD92F" w14:textId="77777777" w:rsidTr="008B286B">
        <w:trPr>
          <w:trHeight w:val="189"/>
          <w:jc w:val="center"/>
        </w:trPr>
        <w:tc>
          <w:tcPr>
            <w:tcW w:w="270" w:type="pct"/>
            <w:vMerge/>
            <w:shd w:val="clear" w:color="auto" w:fill="595959" w:themeFill="text1" w:themeFillTint="A6"/>
            <w:vAlign w:val="center"/>
          </w:tcPr>
          <w:p w14:paraId="6558E750" w14:textId="77777777" w:rsidR="008B286B" w:rsidRPr="008B286B" w:rsidRDefault="008B286B" w:rsidP="00040554">
            <w:pPr>
              <w:jc w:val="center"/>
              <w:rPr>
                <w:rFonts w:asciiTheme="majorHAnsi" w:hAnsiTheme="majorHAnsi"/>
                <w:b/>
                <w:sz w:val="18"/>
                <w:szCs w:val="18"/>
              </w:rPr>
            </w:pPr>
          </w:p>
        </w:tc>
        <w:tc>
          <w:tcPr>
            <w:tcW w:w="414" w:type="pct"/>
            <w:shd w:val="clear" w:color="auto" w:fill="595959" w:themeFill="text1" w:themeFillTint="A6"/>
            <w:vAlign w:val="center"/>
          </w:tcPr>
          <w:p w14:paraId="1EAECFB1" w14:textId="77777777" w:rsidR="008B286B" w:rsidRPr="008B286B" w:rsidRDefault="008B286B" w:rsidP="00040554">
            <w:pPr>
              <w:jc w:val="center"/>
              <w:rPr>
                <w:rFonts w:asciiTheme="majorHAnsi" w:hAnsiTheme="majorHAnsi"/>
                <w:b/>
                <w:color w:val="FFFFFF" w:themeColor="background1"/>
                <w:sz w:val="18"/>
                <w:szCs w:val="18"/>
              </w:rPr>
            </w:pPr>
            <w:r w:rsidRPr="008B286B">
              <w:rPr>
                <w:rFonts w:asciiTheme="majorHAnsi" w:hAnsiTheme="majorHAnsi"/>
                <w:b/>
                <w:color w:val="FFFFFF" w:themeColor="background1"/>
                <w:sz w:val="18"/>
                <w:szCs w:val="18"/>
              </w:rPr>
              <w:t>No. de cuenta</w:t>
            </w:r>
          </w:p>
        </w:tc>
        <w:tc>
          <w:tcPr>
            <w:tcW w:w="575" w:type="pct"/>
            <w:shd w:val="clear" w:color="auto" w:fill="595959" w:themeFill="text1" w:themeFillTint="A6"/>
            <w:vAlign w:val="center"/>
          </w:tcPr>
          <w:p w14:paraId="336274CC" w14:textId="77777777" w:rsidR="008B286B" w:rsidRPr="008B286B" w:rsidRDefault="008B286B" w:rsidP="00040554">
            <w:pPr>
              <w:jc w:val="center"/>
              <w:rPr>
                <w:rFonts w:asciiTheme="majorHAnsi" w:hAnsiTheme="majorHAnsi"/>
                <w:b/>
                <w:color w:val="FFFFFF" w:themeColor="background1"/>
                <w:sz w:val="18"/>
                <w:szCs w:val="18"/>
              </w:rPr>
            </w:pPr>
            <w:r w:rsidRPr="008B286B">
              <w:rPr>
                <w:rFonts w:asciiTheme="majorHAnsi" w:hAnsiTheme="majorHAnsi"/>
                <w:b/>
                <w:color w:val="FFFFFF" w:themeColor="background1"/>
                <w:sz w:val="18"/>
                <w:szCs w:val="18"/>
              </w:rPr>
              <w:t>Nombre del alumno</w:t>
            </w:r>
          </w:p>
        </w:tc>
        <w:tc>
          <w:tcPr>
            <w:tcW w:w="330" w:type="pct"/>
            <w:shd w:val="clear" w:color="auto" w:fill="595959" w:themeFill="text1" w:themeFillTint="A6"/>
            <w:vAlign w:val="center"/>
          </w:tcPr>
          <w:p w14:paraId="63277220" w14:textId="77777777" w:rsidR="008B286B" w:rsidRPr="008B286B" w:rsidRDefault="008B286B" w:rsidP="00040554">
            <w:pPr>
              <w:jc w:val="center"/>
              <w:rPr>
                <w:rFonts w:asciiTheme="majorHAnsi" w:hAnsiTheme="majorHAnsi"/>
                <w:b/>
                <w:color w:val="FFFFFF" w:themeColor="background1"/>
                <w:sz w:val="18"/>
                <w:szCs w:val="18"/>
              </w:rPr>
            </w:pPr>
            <w:r w:rsidRPr="008B286B">
              <w:rPr>
                <w:rFonts w:asciiTheme="majorHAnsi" w:hAnsiTheme="majorHAnsi"/>
                <w:b/>
                <w:color w:val="FFFFFF" w:themeColor="background1"/>
                <w:sz w:val="18"/>
                <w:szCs w:val="18"/>
              </w:rPr>
              <w:t>Clave UA</w:t>
            </w:r>
          </w:p>
        </w:tc>
        <w:tc>
          <w:tcPr>
            <w:tcW w:w="895" w:type="pct"/>
            <w:shd w:val="clear" w:color="auto" w:fill="595959" w:themeFill="text1" w:themeFillTint="A6"/>
            <w:vAlign w:val="center"/>
          </w:tcPr>
          <w:p w14:paraId="7B52226B" w14:textId="77777777" w:rsidR="008B286B" w:rsidRPr="008B286B" w:rsidRDefault="008B286B" w:rsidP="00040554">
            <w:pPr>
              <w:jc w:val="center"/>
              <w:rPr>
                <w:rFonts w:asciiTheme="majorHAnsi" w:hAnsiTheme="majorHAnsi"/>
                <w:b/>
                <w:color w:val="FFFFFF" w:themeColor="background1"/>
                <w:sz w:val="18"/>
                <w:szCs w:val="18"/>
              </w:rPr>
            </w:pPr>
            <w:r w:rsidRPr="008B286B">
              <w:rPr>
                <w:rFonts w:asciiTheme="majorHAnsi" w:hAnsiTheme="majorHAnsi"/>
                <w:b/>
                <w:color w:val="FFFFFF" w:themeColor="background1"/>
                <w:sz w:val="18"/>
                <w:szCs w:val="18"/>
              </w:rPr>
              <w:t>Nombre de la(s) Unidad(es) de Aprendizaje a cursar</w:t>
            </w:r>
          </w:p>
        </w:tc>
        <w:tc>
          <w:tcPr>
            <w:tcW w:w="295" w:type="pct"/>
            <w:shd w:val="clear" w:color="auto" w:fill="595959" w:themeFill="text1" w:themeFillTint="A6"/>
            <w:vAlign w:val="center"/>
          </w:tcPr>
          <w:p w14:paraId="18FF5930" w14:textId="77777777" w:rsidR="008B286B" w:rsidRPr="008B286B" w:rsidRDefault="008B286B" w:rsidP="00040554">
            <w:pPr>
              <w:jc w:val="center"/>
              <w:rPr>
                <w:rFonts w:asciiTheme="majorHAnsi" w:hAnsiTheme="majorHAnsi"/>
                <w:b/>
                <w:color w:val="FFFFFF" w:themeColor="background1"/>
                <w:sz w:val="18"/>
                <w:szCs w:val="18"/>
              </w:rPr>
            </w:pPr>
            <w:r w:rsidRPr="008B286B">
              <w:rPr>
                <w:rFonts w:asciiTheme="majorHAnsi" w:hAnsiTheme="majorHAnsi"/>
                <w:b/>
                <w:color w:val="FFFFFF" w:themeColor="background1"/>
                <w:sz w:val="18"/>
                <w:szCs w:val="18"/>
              </w:rPr>
              <w:t>Plan</w:t>
            </w:r>
          </w:p>
        </w:tc>
        <w:tc>
          <w:tcPr>
            <w:tcW w:w="346" w:type="pct"/>
            <w:shd w:val="clear" w:color="auto" w:fill="595959" w:themeFill="text1" w:themeFillTint="A6"/>
            <w:vAlign w:val="center"/>
          </w:tcPr>
          <w:p w14:paraId="170D32B9" w14:textId="77777777" w:rsidR="008B286B" w:rsidRPr="008B286B" w:rsidRDefault="008B286B" w:rsidP="00040554">
            <w:pPr>
              <w:jc w:val="center"/>
              <w:rPr>
                <w:rFonts w:asciiTheme="majorHAnsi" w:hAnsiTheme="majorHAnsi"/>
                <w:b/>
                <w:color w:val="FFFFFF" w:themeColor="background1"/>
                <w:sz w:val="18"/>
                <w:szCs w:val="18"/>
              </w:rPr>
            </w:pPr>
            <w:r w:rsidRPr="008B286B">
              <w:rPr>
                <w:rFonts w:asciiTheme="majorHAnsi" w:hAnsiTheme="majorHAnsi"/>
                <w:b/>
                <w:color w:val="FFFFFF" w:themeColor="background1"/>
                <w:sz w:val="18"/>
                <w:szCs w:val="18"/>
              </w:rPr>
              <w:t>Clave UA</w:t>
            </w:r>
          </w:p>
        </w:tc>
        <w:tc>
          <w:tcPr>
            <w:tcW w:w="1113" w:type="pct"/>
            <w:shd w:val="clear" w:color="auto" w:fill="595959" w:themeFill="text1" w:themeFillTint="A6"/>
            <w:vAlign w:val="center"/>
          </w:tcPr>
          <w:p w14:paraId="705FA418" w14:textId="77777777" w:rsidR="008B286B" w:rsidRPr="008B286B" w:rsidRDefault="008B286B" w:rsidP="00040554">
            <w:pPr>
              <w:jc w:val="center"/>
              <w:rPr>
                <w:rFonts w:asciiTheme="majorHAnsi" w:hAnsiTheme="majorHAnsi"/>
                <w:b/>
                <w:color w:val="FFFFFF" w:themeColor="background1"/>
                <w:sz w:val="18"/>
                <w:szCs w:val="18"/>
              </w:rPr>
            </w:pPr>
            <w:r w:rsidRPr="008B286B">
              <w:rPr>
                <w:rFonts w:asciiTheme="majorHAnsi" w:hAnsiTheme="majorHAnsi"/>
                <w:b/>
                <w:color w:val="FFFFFF" w:themeColor="background1"/>
                <w:sz w:val="18"/>
                <w:szCs w:val="18"/>
              </w:rPr>
              <w:t>Nombre de la(s) Unidad(es) de Aprendizaje a cursar</w:t>
            </w:r>
          </w:p>
        </w:tc>
        <w:tc>
          <w:tcPr>
            <w:tcW w:w="415" w:type="pct"/>
            <w:shd w:val="clear" w:color="auto" w:fill="595959" w:themeFill="text1" w:themeFillTint="A6"/>
            <w:vAlign w:val="center"/>
          </w:tcPr>
          <w:p w14:paraId="20271219" w14:textId="77777777" w:rsidR="008B286B" w:rsidRPr="008B286B" w:rsidRDefault="008B286B" w:rsidP="00040554">
            <w:pPr>
              <w:jc w:val="center"/>
              <w:rPr>
                <w:rFonts w:asciiTheme="majorHAnsi" w:hAnsiTheme="majorHAnsi"/>
                <w:b/>
                <w:color w:val="FFFFFF" w:themeColor="background1"/>
                <w:sz w:val="18"/>
                <w:szCs w:val="18"/>
              </w:rPr>
            </w:pPr>
            <w:r w:rsidRPr="008B286B">
              <w:rPr>
                <w:rFonts w:asciiTheme="majorHAnsi" w:hAnsiTheme="majorHAnsi"/>
                <w:b/>
                <w:color w:val="FFFFFF" w:themeColor="background1"/>
                <w:sz w:val="18"/>
                <w:szCs w:val="18"/>
              </w:rPr>
              <w:t>Grupo</w:t>
            </w:r>
          </w:p>
        </w:tc>
        <w:tc>
          <w:tcPr>
            <w:tcW w:w="345" w:type="pct"/>
            <w:shd w:val="clear" w:color="auto" w:fill="595959" w:themeFill="text1" w:themeFillTint="A6"/>
            <w:vAlign w:val="center"/>
          </w:tcPr>
          <w:p w14:paraId="15EE19C8" w14:textId="77777777" w:rsidR="008B286B" w:rsidRPr="008B286B" w:rsidRDefault="008B286B" w:rsidP="00040554">
            <w:pPr>
              <w:jc w:val="center"/>
              <w:rPr>
                <w:rFonts w:asciiTheme="majorHAnsi" w:hAnsiTheme="majorHAnsi"/>
                <w:b/>
                <w:color w:val="FFFFFF" w:themeColor="background1"/>
                <w:sz w:val="18"/>
                <w:szCs w:val="18"/>
              </w:rPr>
            </w:pPr>
            <w:r w:rsidRPr="008B286B">
              <w:rPr>
                <w:rFonts w:asciiTheme="majorHAnsi" w:hAnsiTheme="majorHAnsi"/>
                <w:b/>
                <w:color w:val="FFFFFF" w:themeColor="background1"/>
                <w:sz w:val="18"/>
                <w:szCs w:val="18"/>
              </w:rPr>
              <w:t>Plan</w:t>
            </w:r>
          </w:p>
        </w:tc>
      </w:tr>
      <w:tr w:rsidR="008B286B" w:rsidRPr="008B286B" w14:paraId="76C90592" w14:textId="77777777" w:rsidTr="008B286B">
        <w:trPr>
          <w:trHeight w:val="297"/>
          <w:jc w:val="center"/>
        </w:trPr>
        <w:tc>
          <w:tcPr>
            <w:tcW w:w="270" w:type="pct"/>
            <w:vAlign w:val="center"/>
          </w:tcPr>
          <w:p w14:paraId="7A1BBD82" w14:textId="77777777" w:rsidR="008B286B" w:rsidRPr="008B286B" w:rsidRDefault="008B286B" w:rsidP="00040554">
            <w:pPr>
              <w:jc w:val="center"/>
              <w:rPr>
                <w:rFonts w:asciiTheme="majorHAnsi" w:hAnsiTheme="majorHAnsi"/>
                <w:sz w:val="20"/>
                <w:szCs w:val="20"/>
              </w:rPr>
            </w:pPr>
          </w:p>
        </w:tc>
        <w:tc>
          <w:tcPr>
            <w:tcW w:w="414" w:type="pct"/>
            <w:vAlign w:val="center"/>
          </w:tcPr>
          <w:p w14:paraId="1542117A" w14:textId="77777777" w:rsidR="008B286B" w:rsidRPr="008B286B" w:rsidRDefault="008B286B" w:rsidP="00040554">
            <w:pPr>
              <w:jc w:val="center"/>
              <w:rPr>
                <w:rFonts w:asciiTheme="majorHAnsi" w:hAnsiTheme="majorHAnsi"/>
                <w:sz w:val="20"/>
                <w:szCs w:val="20"/>
              </w:rPr>
            </w:pPr>
          </w:p>
        </w:tc>
        <w:tc>
          <w:tcPr>
            <w:tcW w:w="575" w:type="pct"/>
            <w:vAlign w:val="center"/>
          </w:tcPr>
          <w:p w14:paraId="22A52281" w14:textId="77777777" w:rsidR="008B286B" w:rsidRPr="008B286B" w:rsidRDefault="008B286B" w:rsidP="00040554">
            <w:pPr>
              <w:jc w:val="center"/>
              <w:rPr>
                <w:rFonts w:asciiTheme="majorHAnsi" w:hAnsiTheme="majorHAnsi"/>
                <w:sz w:val="20"/>
                <w:szCs w:val="20"/>
              </w:rPr>
            </w:pPr>
          </w:p>
        </w:tc>
        <w:tc>
          <w:tcPr>
            <w:tcW w:w="330" w:type="pct"/>
            <w:vAlign w:val="center"/>
          </w:tcPr>
          <w:p w14:paraId="342976A5" w14:textId="77777777" w:rsidR="008B286B" w:rsidRPr="008B286B" w:rsidRDefault="008B286B" w:rsidP="00040554">
            <w:pPr>
              <w:jc w:val="center"/>
              <w:rPr>
                <w:rFonts w:asciiTheme="majorHAnsi" w:hAnsiTheme="majorHAnsi"/>
                <w:sz w:val="20"/>
                <w:szCs w:val="20"/>
              </w:rPr>
            </w:pPr>
          </w:p>
        </w:tc>
        <w:tc>
          <w:tcPr>
            <w:tcW w:w="895" w:type="pct"/>
            <w:vAlign w:val="center"/>
          </w:tcPr>
          <w:p w14:paraId="35B9723B" w14:textId="77777777" w:rsidR="008B286B" w:rsidRPr="008B286B" w:rsidRDefault="008B286B" w:rsidP="00040554">
            <w:pPr>
              <w:jc w:val="center"/>
              <w:rPr>
                <w:rFonts w:asciiTheme="majorHAnsi" w:hAnsiTheme="majorHAnsi"/>
                <w:sz w:val="20"/>
                <w:szCs w:val="20"/>
              </w:rPr>
            </w:pPr>
          </w:p>
        </w:tc>
        <w:tc>
          <w:tcPr>
            <w:tcW w:w="295" w:type="pct"/>
            <w:vAlign w:val="center"/>
          </w:tcPr>
          <w:p w14:paraId="2660168E" w14:textId="77777777" w:rsidR="008B286B" w:rsidRPr="008B286B" w:rsidRDefault="008B286B" w:rsidP="00040554">
            <w:pPr>
              <w:jc w:val="center"/>
              <w:rPr>
                <w:rFonts w:asciiTheme="majorHAnsi" w:hAnsiTheme="majorHAnsi"/>
                <w:sz w:val="20"/>
                <w:szCs w:val="20"/>
              </w:rPr>
            </w:pPr>
          </w:p>
        </w:tc>
        <w:tc>
          <w:tcPr>
            <w:tcW w:w="346" w:type="pct"/>
            <w:vAlign w:val="center"/>
          </w:tcPr>
          <w:p w14:paraId="4F4E0640" w14:textId="77777777" w:rsidR="008B286B" w:rsidRPr="008B286B" w:rsidRDefault="008B286B" w:rsidP="00040554">
            <w:pPr>
              <w:jc w:val="center"/>
              <w:rPr>
                <w:rFonts w:asciiTheme="majorHAnsi" w:hAnsiTheme="majorHAnsi"/>
                <w:sz w:val="20"/>
                <w:szCs w:val="20"/>
              </w:rPr>
            </w:pPr>
          </w:p>
        </w:tc>
        <w:tc>
          <w:tcPr>
            <w:tcW w:w="1113" w:type="pct"/>
            <w:vAlign w:val="center"/>
          </w:tcPr>
          <w:p w14:paraId="7F5295B8" w14:textId="77777777" w:rsidR="008B286B" w:rsidRPr="008B286B" w:rsidRDefault="008B286B" w:rsidP="00040554">
            <w:pPr>
              <w:jc w:val="center"/>
              <w:rPr>
                <w:rFonts w:asciiTheme="majorHAnsi" w:hAnsiTheme="majorHAnsi"/>
                <w:sz w:val="20"/>
                <w:szCs w:val="20"/>
              </w:rPr>
            </w:pPr>
          </w:p>
        </w:tc>
        <w:tc>
          <w:tcPr>
            <w:tcW w:w="415" w:type="pct"/>
            <w:vAlign w:val="center"/>
          </w:tcPr>
          <w:p w14:paraId="1E46B732" w14:textId="77777777" w:rsidR="008B286B" w:rsidRPr="008B286B" w:rsidRDefault="008B286B" w:rsidP="00040554">
            <w:pPr>
              <w:jc w:val="center"/>
              <w:rPr>
                <w:rFonts w:asciiTheme="majorHAnsi" w:hAnsiTheme="majorHAnsi"/>
                <w:sz w:val="20"/>
                <w:szCs w:val="20"/>
              </w:rPr>
            </w:pPr>
          </w:p>
        </w:tc>
        <w:tc>
          <w:tcPr>
            <w:tcW w:w="345" w:type="pct"/>
            <w:vAlign w:val="center"/>
          </w:tcPr>
          <w:p w14:paraId="19EEBCAD" w14:textId="77777777" w:rsidR="008B286B" w:rsidRPr="008B286B" w:rsidRDefault="008B286B" w:rsidP="00040554">
            <w:pPr>
              <w:jc w:val="center"/>
              <w:rPr>
                <w:rFonts w:asciiTheme="majorHAnsi" w:hAnsiTheme="majorHAnsi"/>
                <w:sz w:val="20"/>
                <w:szCs w:val="20"/>
              </w:rPr>
            </w:pPr>
          </w:p>
        </w:tc>
      </w:tr>
      <w:tr w:rsidR="008B286B" w:rsidRPr="008B286B" w14:paraId="53266CE3" w14:textId="77777777" w:rsidTr="008B286B">
        <w:trPr>
          <w:trHeight w:val="310"/>
          <w:jc w:val="center"/>
        </w:trPr>
        <w:tc>
          <w:tcPr>
            <w:tcW w:w="270" w:type="pct"/>
            <w:vAlign w:val="center"/>
          </w:tcPr>
          <w:p w14:paraId="18E7B23E" w14:textId="77777777" w:rsidR="008B286B" w:rsidRPr="008B286B" w:rsidRDefault="008B286B" w:rsidP="00040554">
            <w:pPr>
              <w:jc w:val="center"/>
              <w:rPr>
                <w:rFonts w:asciiTheme="majorHAnsi" w:hAnsiTheme="majorHAnsi"/>
                <w:sz w:val="20"/>
                <w:szCs w:val="20"/>
              </w:rPr>
            </w:pPr>
          </w:p>
        </w:tc>
        <w:tc>
          <w:tcPr>
            <w:tcW w:w="414" w:type="pct"/>
            <w:vAlign w:val="center"/>
          </w:tcPr>
          <w:p w14:paraId="0BADC646" w14:textId="77777777" w:rsidR="008B286B" w:rsidRPr="008B286B" w:rsidRDefault="008B286B" w:rsidP="00040554">
            <w:pPr>
              <w:jc w:val="center"/>
              <w:rPr>
                <w:rFonts w:asciiTheme="majorHAnsi" w:hAnsiTheme="majorHAnsi"/>
                <w:sz w:val="20"/>
                <w:szCs w:val="20"/>
              </w:rPr>
            </w:pPr>
          </w:p>
        </w:tc>
        <w:tc>
          <w:tcPr>
            <w:tcW w:w="575" w:type="pct"/>
            <w:vAlign w:val="center"/>
          </w:tcPr>
          <w:p w14:paraId="249C256D" w14:textId="77777777" w:rsidR="008B286B" w:rsidRPr="008B286B" w:rsidRDefault="008B286B" w:rsidP="00040554">
            <w:pPr>
              <w:jc w:val="center"/>
              <w:rPr>
                <w:rFonts w:asciiTheme="majorHAnsi" w:hAnsiTheme="majorHAnsi"/>
                <w:sz w:val="20"/>
                <w:szCs w:val="20"/>
              </w:rPr>
            </w:pPr>
          </w:p>
        </w:tc>
        <w:tc>
          <w:tcPr>
            <w:tcW w:w="330" w:type="pct"/>
            <w:vAlign w:val="center"/>
          </w:tcPr>
          <w:p w14:paraId="155490B4" w14:textId="77777777" w:rsidR="008B286B" w:rsidRPr="008B286B" w:rsidRDefault="008B286B" w:rsidP="00040554">
            <w:pPr>
              <w:jc w:val="center"/>
              <w:rPr>
                <w:rFonts w:asciiTheme="majorHAnsi" w:hAnsiTheme="majorHAnsi"/>
                <w:sz w:val="20"/>
                <w:szCs w:val="20"/>
              </w:rPr>
            </w:pPr>
          </w:p>
        </w:tc>
        <w:tc>
          <w:tcPr>
            <w:tcW w:w="895" w:type="pct"/>
            <w:vAlign w:val="center"/>
          </w:tcPr>
          <w:p w14:paraId="68401584" w14:textId="77777777" w:rsidR="008B286B" w:rsidRPr="008B286B" w:rsidRDefault="008B286B" w:rsidP="00040554">
            <w:pPr>
              <w:jc w:val="center"/>
              <w:rPr>
                <w:rFonts w:asciiTheme="majorHAnsi" w:hAnsiTheme="majorHAnsi"/>
                <w:sz w:val="20"/>
                <w:szCs w:val="20"/>
              </w:rPr>
            </w:pPr>
          </w:p>
        </w:tc>
        <w:tc>
          <w:tcPr>
            <w:tcW w:w="295" w:type="pct"/>
            <w:vAlign w:val="center"/>
          </w:tcPr>
          <w:p w14:paraId="7D8657C5" w14:textId="77777777" w:rsidR="008B286B" w:rsidRPr="008B286B" w:rsidRDefault="008B286B" w:rsidP="00040554">
            <w:pPr>
              <w:jc w:val="center"/>
              <w:rPr>
                <w:rFonts w:asciiTheme="majorHAnsi" w:hAnsiTheme="majorHAnsi"/>
                <w:sz w:val="20"/>
                <w:szCs w:val="20"/>
              </w:rPr>
            </w:pPr>
          </w:p>
        </w:tc>
        <w:tc>
          <w:tcPr>
            <w:tcW w:w="346" w:type="pct"/>
            <w:vAlign w:val="center"/>
          </w:tcPr>
          <w:p w14:paraId="25E21335" w14:textId="77777777" w:rsidR="008B286B" w:rsidRPr="008B286B" w:rsidRDefault="008B286B" w:rsidP="00040554">
            <w:pPr>
              <w:jc w:val="center"/>
              <w:rPr>
                <w:rFonts w:asciiTheme="majorHAnsi" w:hAnsiTheme="majorHAnsi"/>
                <w:sz w:val="20"/>
                <w:szCs w:val="20"/>
              </w:rPr>
            </w:pPr>
          </w:p>
        </w:tc>
        <w:tc>
          <w:tcPr>
            <w:tcW w:w="1113" w:type="pct"/>
            <w:vAlign w:val="center"/>
          </w:tcPr>
          <w:p w14:paraId="6D07AECB" w14:textId="77777777" w:rsidR="008B286B" w:rsidRPr="008B286B" w:rsidRDefault="008B286B" w:rsidP="00040554">
            <w:pPr>
              <w:jc w:val="center"/>
              <w:rPr>
                <w:rFonts w:asciiTheme="majorHAnsi" w:hAnsiTheme="majorHAnsi"/>
                <w:sz w:val="20"/>
                <w:szCs w:val="20"/>
              </w:rPr>
            </w:pPr>
          </w:p>
        </w:tc>
        <w:tc>
          <w:tcPr>
            <w:tcW w:w="415" w:type="pct"/>
            <w:vAlign w:val="center"/>
          </w:tcPr>
          <w:p w14:paraId="5AC99A14" w14:textId="77777777" w:rsidR="008B286B" w:rsidRPr="008B286B" w:rsidRDefault="008B286B" w:rsidP="00040554">
            <w:pPr>
              <w:jc w:val="center"/>
              <w:rPr>
                <w:rFonts w:asciiTheme="majorHAnsi" w:hAnsiTheme="majorHAnsi"/>
                <w:sz w:val="20"/>
                <w:szCs w:val="20"/>
              </w:rPr>
            </w:pPr>
          </w:p>
        </w:tc>
        <w:tc>
          <w:tcPr>
            <w:tcW w:w="345" w:type="pct"/>
            <w:vAlign w:val="center"/>
          </w:tcPr>
          <w:p w14:paraId="0328E6AF" w14:textId="77777777" w:rsidR="008B286B" w:rsidRPr="008B286B" w:rsidRDefault="008B286B" w:rsidP="00040554">
            <w:pPr>
              <w:jc w:val="center"/>
              <w:rPr>
                <w:rFonts w:asciiTheme="majorHAnsi" w:hAnsiTheme="majorHAnsi"/>
                <w:sz w:val="20"/>
                <w:szCs w:val="20"/>
              </w:rPr>
            </w:pPr>
          </w:p>
        </w:tc>
      </w:tr>
      <w:tr w:rsidR="008B286B" w:rsidRPr="008B286B" w14:paraId="2C2050A0" w14:textId="77777777" w:rsidTr="008B286B">
        <w:trPr>
          <w:trHeight w:val="310"/>
          <w:jc w:val="center"/>
        </w:trPr>
        <w:tc>
          <w:tcPr>
            <w:tcW w:w="270" w:type="pct"/>
            <w:vAlign w:val="center"/>
          </w:tcPr>
          <w:p w14:paraId="042C2BD8" w14:textId="77777777" w:rsidR="008B286B" w:rsidRPr="008B286B" w:rsidRDefault="008B286B" w:rsidP="00040554">
            <w:pPr>
              <w:jc w:val="center"/>
              <w:rPr>
                <w:rFonts w:asciiTheme="majorHAnsi" w:hAnsiTheme="majorHAnsi"/>
                <w:sz w:val="20"/>
                <w:szCs w:val="20"/>
              </w:rPr>
            </w:pPr>
          </w:p>
        </w:tc>
        <w:tc>
          <w:tcPr>
            <w:tcW w:w="414" w:type="pct"/>
            <w:vAlign w:val="center"/>
          </w:tcPr>
          <w:p w14:paraId="2D9AACC0" w14:textId="77777777" w:rsidR="008B286B" w:rsidRPr="008B286B" w:rsidRDefault="008B286B" w:rsidP="00040554">
            <w:pPr>
              <w:jc w:val="center"/>
              <w:rPr>
                <w:rFonts w:asciiTheme="majorHAnsi" w:hAnsiTheme="majorHAnsi"/>
                <w:sz w:val="20"/>
                <w:szCs w:val="20"/>
              </w:rPr>
            </w:pPr>
          </w:p>
        </w:tc>
        <w:tc>
          <w:tcPr>
            <w:tcW w:w="575" w:type="pct"/>
            <w:vAlign w:val="center"/>
          </w:tcPr>
          <w:p w14:paraId="21E20CD5" w14:textId="77777777" w:rsidR="008B286B" w:rsidRPr="008B286B" w:rsidRDefault="008B286B" w:rsidP="00040554">
            <w:pPr>
              <w:jc w:val="center"/>
              <w:rPr>
                <w:rFonts w:asciiTheme="majorHAnsi" w:hAnsiTheme="majorHAnsi"/>
                <w:sz w:val="20"/>
                <w:szCs w:val="20"/>
              </w:rPr>
            </w:pPr>
          </w:p>
        </w:tc>
        <w:tc>
          <w:tcPr>
            <w:tcW w:w="330" w:type="pct"/>
            <w:vAlign w:val="center"/>
          </w:tcPr>
          <w:p w14:paraId="7812FB00" w14:textId="77777777" w:rsidR="008B286B" w:rsidRPr="008B286B" w:rsidRDefault="008B286B" w:rsidP="00040554">
            <w:pPr>
              <w:jc w:val="center"/>
              <w:rPr>
                <w:rFonts w:asciiTheme="majorHAnsi" w:hAnsiTheme="majorHAnsi"/>
                <w:sz w:val="20"/>
                <w:szCs w:val="20"/>
              </w:rPr>
            </w:pPr>
          </w:p>
        </w:tc>
        <w:tc>
          <w:tcPr>
            <w:tcW w:w="895" w:type="pct"/>
            <w:vAlign w:val="center"/>
          </w:tcPr>
          <w:p w14:paraId="0B3434FA" w14:textId="77777777" w:rsidR="008B286B" w:rsidRPr="008B286B" w:rsidRDefault="008B286B" w:rsidP="00040554">
            <w:pPr>
              <w:jc w:val="center"/>
              <w:rPr>
                <w:rFonts w:asciiTheme="majorHAnsi" w:hAnsiTheme="majorHAnsi"/>
                <w:sz w:val="20"/>
                <w:szCs w:val="20"/>
              </w:rPr>
            </w:pPr>
          </w:p>
        </w:tc>
        <w:tc>
          <w:tcPr>
            <w:tcW w:w="295" w:type="pct"/>
            <w:vAlign w:val="center"/>
          </w:tcPr>
          <w:p w14:paraId="6CE1059A" w14:textId="77777777" w:rsidR="008B286B" w:rsidRPr="008B286B" w:rsidRDefault="008B286B" w:rsidP="00040554">
            <w:pPr>
              <w:jc w:val="center"/>
              <w:rPr>
                <w:rFonts w:asciiTheme="majorHAnsi" w:hAnsiTheme="majorHAnsi"/>
                <w:sz w:val="20"/>
                <w:szCs w:val="20"/>
              </w:rPr>
            </w:pPr>
          </w:p>
        </w:tc>
        <w:tc>
          <w:tcPr>
            <w:tcW w:w="346" w:type="pct"/>
            <w:vAlign w:val="center"/>
          </w:tcPr>
          <w:p w14:paraId="0FA0DA49" w14:textId="77777777" w:rsidR="008B286B" w:rsidRPr="008B286B" w:rsidRDefault="008B286B" w:rsidP="00040554">
            <w:pPr>
              <w:jc w:val="center"/>
              <w:rPr>
                <w:rFonts w:asciiTheme="majorHAnsi" w:hAnsiTheme="majorHAnsi"/>
                <w:sz w:val="20"/>
                <w:szCs w:val="20"/>
              </w:rPr>
            </w:pPr>
          </w:p>
        </w:tc>
        <w:tc>
          <w:tcPr>
            <w:tcW w:w="1113" w:type="pct"/>
            <w:vAlign w:val="center"/>
          </w:tcPr>
          <w:p w14:paraId="28E2E761" w14:textId="77777777" w:rsidR="008B286B" w:rsidRPr="008B286B" w:rsidRDefault="008B286B" w:rsidP="00040554">
            <w:pPr>
              <w:jc w:val="center"/>
              <w:rPr>
                <w:rFonts w:asciiTheme="majorHAnsi" w:hAnsiTheme="majorHAnsi"/>
                <w:sz w:val="20"/>
                <w:szCs w:val="20"/>
              </w:rPr>
            </w:pPr>
          </w:p>
        </w:tc>
        <w:tc>
          <w:tcPr>
            <w:tcW w:w="415" w:type="pct"/>
            <w:vAlign w:val="center"/>
          </w:tcPr>
          <w:p w14:paraId="23D34B4F" w14:textId="77777777" w:rsidR="008B286B" w:rsidRPr="008B286B" w:rsidRDefault="008B286B" w:rsidP="00040554">
            <w:pPr>
              <w:jc w:val="center"/>
              <w:rPr>
                <w:rFonts w:asciiTheme="majorHAnsi" w:hAnsiTheme="majorHAnsi"/>
                <w:sz w:val="20"/>
                <w:szCs w:val="20"/>
              </w:rPr>
            </w:pPr>
          </w:p>
        </w:tc>
        <w:tc>
          <w:tcPr>
            <w:tcW w:w="345" w:type="pct"/>
            <w:vAlign w:val="center"/>
          </w:tcPr>
          <w:p w14:paraId="7BFCCBB8" w14:textId="77777777" w:rsidR="008B286B" w:rsidRPr="008B286B" w:rsidRDefault="008B286B" w:rsidP="00040554">
            <w:pPr>
              <w:jc w:val="center"/>
              <w:rPr>
                <w:rFonts w:asciiTheme="majorHAnsi" w:hAnsiTheme="majorHAnsi"/>
                <w:sz w:val="20"/>
                <w:szCs w:val="20"/>
              </w:rPr>
            </w:pPr>
          </w:p>
        </w:tc>
      </w:tr>
      <w:tr w:rsidR="008B286B" w:rsidRPr="008B286B" w14:paraId="61BCD5A7" w14:textId="77777777" w:rsidTr="008B286B">
        <w:trPr>
          <w:trHeight w:val="310"/>
          <w:jc w:val="center"/>
        </w:trPr>
        <w:tc>
          <w:tcPr>
            <w:tcW w:w="270" w:type="pct"/>
            <w:vAlign w:val="center"/>
          </w:tcPr>
          <w:p w14:paraId="6EC1CA7C" w14:textId="77777777" w:rsidR="008B286B" w:rsidRPr="008B286B" w:rsidRDefault="008B286B" w:rsidP="00040554">
            <w:pPr>
              <w:jc w:val="center"/>
              <w:rPr>
                <w:rFonts w:asciiTheme="majorHAnsi" w:hAnsiTheme="majorHAnsi"/>
                <w:sz w:val="20"/>
                <w:szCs w:val="20"/>
              </w:rPr>
            </w:pPr>
          </w:p>
        </w:tc>
        <w:tc>
          <w:tcPr>
            <w:tcW w:w="414" w:type="pct"/>
            <w:vAlign w:val="center"/>
          </w:tcPr>
          <w:p w14:paraId="1B81F860" w14:textId="77777777" w:rsidR="008B286B" w:rsidRPr="008B286B" w:rsidRDefault="008B286B" w:rsidP="00040554">
            <w:pPr>
              <w:jc w:val="center"/>
              <w:rPr>
                <w:rFonts w:asciiTheme="majorHAnsi" w:hAnsiTheme="majorHAnsi"/>
                <w:sz w:val="20"/>
                <w:szCs w:val="20"/>
              </w:rPr>
            </w:pPr>
          </w:p>
        </w:tc>
        <w:tc>
          <w:tcPr>
            <w:tcW w:w="575" w:type="pct"/>
            <w:vAlign w:val="center"/>
          </w:tcPr>
          <w:p w14:paraId="64224221" w14:textId="77777777" w:rsidR="008B286B" w:rsidRPr="008B286B" w:rsidRDefault="008B286B" w:rsidP="00040554">
            <w:pPr>
              <w:jc w:val="center"/>
              <w:rPr>
                <w:rFonts w:asciiTheme="majorHAnsi" w:hAnsiTheme="majorHAnsi"/>
                <w:sz w:val="20"/>
                <w:szCs w:val="20"/>
              </w:rPr>
            </w:pPr>
          </w:p>
        </w:tc>
        <w:tc>
          <w:tcPr>
            <w:tcW w:w="330" w:type="pct"/>
            <w:vAlign w:val="center"/>
          </w:tcPr>
          <w:p w14:paraId="114FE23A" w14:textId="77777777" w:rsidR="008B286B" w:rsidRPr="008B286B" w:rsidRDefault="008B286B" w:rsidP="00040554">
            <w:pPr>
              <w:jc w:val="center"/>
              <w:rPr>
                <w:rFonts w:asciiTheme="majorHAnsi" w:hAnsiTheme="majorHAnsi"/>
                <w:sz w:val="20"/>
                <w:szCs w:val="20"/>
              </w:rPr>
            </w:pPr>
          </w:p>
        </w:tc>
        <w:tc>
          <w:tcPr>
            <w:tcW w:w="895" w:type="pct"/>
            <w:vAlign w:val="center"/>
          </w:tcPr>
          <w:p w14:paraId="40A696AC" w14:textId="77777777" w:rsidR="008B286B" w:rsidRPr="008B286B" w:rsidRDefault="008B286B" w:rsidP="00040554">
            <w:pPr>
              <w:jc w:val="center"/>
              <w:rPr>
                <w:rFonts w:asciiTheme="majorHAnsi" w:hAnsiTheme="majorHAnsi"/>
                <w:sz w:val="20"/>
                <w:szCs w:val="20"/>
              </w:rPr>
            </w:pPr>
          </w:p>
        </w:tc>
        <w:tc>
          <w:tcPr>
            <w:tcW w:w="295" w:type="pct"/>
            <w:vAlign w:val="center"/>
          </w:tcPr>
          <w:p w14:paraId="51EF28E3" w14:textId="77777777" w:rsidR="008B286B" w:rsidRPr="008B286B" w:rsidRDefault="008B286B" w:rsidP="00040554">
            <w:pPr>
              <w:jc w:val="center"/>
              <w:rPr>
                <w:rFonts w:asciiTheme="majorHAnsi" w:hAnsiTheme="majorHAnsi"/>
                <w:sz w:val="20"/>
                <w:szCs w:val="20"/>
              </w:rPr>
            </w:pPr>
          </w:p>
        </w:tc>
        <w:tc>
          <w:tcPr>
            <w:tcW w:w="346" w:type="pct"/>
            <w:vAlign w:val="center"/>
          </w:tcPr>
          <w:p w14:paraId="5F007596" w14:textId="77777777" w:rsidR="008B286B" w:rsidRPr="008B286B" w:rsidRDefault="008B286B" w:rsidP="00040554">
            <w:pPr>
              <w:jc w:val="center"/>
              <w:rPr>
                <w:rFonts w:asciiTheme="majorHAnsi" w:hAnsiTheme="majorHAnsi"/>
                <w:sz w:val="20"/>
                <w:szCs w:val="20"/>
              </w:rPr>
            </w:pPr>
          </w:p>
        </w:tc>
        <w:tc>
          <w:tcPr>
            <w:tcW w:w="1113" w:type="pct"/>
            <w:vAlign w:val="center"/>
          </w:tcPr>
          <w:p w14:paraId="2FABF5A0" w14:textId="77777777" w:rsidR="008B286B" w:rsidRPr="008B286B" w:rsidRDefault="008B286B" w:rsidP="00040554">
            <w:pPr>
              <w:jc w:val="center"/>
              <w:rPr>
                <w:rFonts w:asciiTheme="majorHAnsi" w:hAnsiTheme="majorHAnsi"/>
                <w:sz w:val="20"/>
                <w:szCs w:val="20"/>
              </w:rPr>
            </w:pPr>
          </w:p>
        </w:tc>
        <w:tc>
          <w:tcPr>
            <w:tcW w:w="415" w:type="pct"/>
            <w:vAlign w:val="center"/>
          </w:tcPr>
          <w:p w14:paraId="72FAD7CF" w14:textId="77777777" w:rsidR="008B286B" w:rsidRPr="008B286B" w:rsidRDefault="008B286B" w:rsidP="00040554">
            <w:pPr>
              <w:jc w:val="center"/>
              <w:rPr>
                <w:rFonts w:asciiTheme="majorHAnsi" w:hAnsiTheme="majorHAnsi"/>
                <w:sz w:val="20"/>
                <w:szCs w:val="20"/>
              </w:rPr>
            </w:pPr>
          </w:p>
        </w:tc>
        <w:tc>
          <w:tcPr>
            <w:tcW w:w="345" w:type="pct"/>
            <w:vAlign w:val="center"/>
          </w:tcPr>
          <w:p w14:paraId="1C36147E" w14:textId="77777777" w:rsidR="008B286B" w:rsidRPr="008B286B" w:rsidRDefault="008B286B" w:rsidP="00040554">
            <w:pPr>
              <w:jc w:val="center"/>
              <w:rPr>
                <w:rFonts w:asciiTheme="majorHAnsi" w:hAnsiTheme="majorHAnsi"/>
                <w:sz w:val="20"/>
                <w:szCs w:val="20"/>
              </w:rPr>
            </w:pPr>
          </w:p>
        </w:tc>
      </w:tr>
      <w:tr w:rsidR="008B286B" w:rsidRPr="008B286B" w14:paraId="00F24A7C" w14:textId="77777777" w:rsidTr="008B286B">
        <w:trPr>
          <w:trHeight w:val="297"/>
          <w:jc w:val="center"/>
        </w:trPr>
        <w:tc>
          <w:tcPr>
            <w:tcW w:w="270" w:type="pct"/>
            <w:vAlign w:val="center"/>
          </w:tcPr>
          <w:p w14:paraId="245D4422" w14:textId="77777777" w:rsidR="008B286B" w:rsidRPr="008B286B" w:rsidRDefault="008B286B" w:rsidP="00040554">
            <w:pPr>
              <w:jc w:val="center"/>
              <w:rPr>
                <w:rFonts w:asciiTheme="majorHAnsi" w:hAnsiTheme="majorHAnsi"/>
                <w:sz w:val="20"/>
                <w:szCs w:val="20"/>
              </w:rPr>
            </w:pPr>
          </w:p>
        </w:tc>
        <w:tc>
          <w:tcPr>
            <w:tcW w:w="414" w:type="pct"/>
            <w:vAlign w:val="center"/>
          </w:tcPr>
          <w:p w14:paraId="290B8560" w14:textId="77777777" w:rsidR="008B286B" w:rsidRPr="008B286B" w:rsidRDefault="008B286B" w:rsidP="00040554">
            <w:pPr>
              <w:jc w:val="center"/>
              <w:rPr>
                <w:rFonts w:asciiTheme="majorHAnsi" w:hAnsiTheme="majorHAnsi"/>
                <w:sz w:val="20"/>
                <w:szCs w:val="20"/>
              </w:rPr>
            </w:pPr>
          </w:p>
        </w:tc>
        <w:tc>
          <w:tcPr>
            <w:tcW w:w="575" w:type="pct"/>
            <w:vAlign w:val="center"/>
          </w:tcPr>
          <w:p w14:paraId="3A08701E" w14:textId="77777777" w:rsidR="008B286B" w:rsidRPr="008B286B" w:rsidRDefault="008B286B" w:rsidP="00040554">
            <w:pPr>
              <w:jc w:val="center"/>
              <w:rPr>
                <w:rFonts w:asciiTheme="majorHAnsi" w:hAnsiTheme="majorHAnsi"/>
                <w:sz w:val="20"/>
                <w:szCs w:val="20"/>
              </w:rPr>
            </w:pPr>
          </w:p>
        </w:tc>
        <w:tc>
          <w:tcPr>
            <w:tcW w:w="330" w:type="pct"/>
            <w:vAlign w:val="center"/>
          </w:tcPr>
          <w:p w14:paraId="70C20A3C" w14:textId="77777777" w:rsidR="008B286B" w:rsidRPr="008B286B" w:rsidRDefault="008B286B" w:rsidP="00040554">
            <w:pPr>
              <w:jc w:val="center"/>
              <w:rPr>
                <w:rFonts w:asciiTheme="majorHAnsi" w:hAnsiTheme="majorHAnsi"/>
                <w:sz w:val="20"/>
                <w:szCs w:val="20"/>
              </w:rPr>
            </w:pPr>
          </w:p>
        </w:tc>
        <w:tc>
          <w:tcPr>
            <w:tcW w:w="895" w:type="pct"/>
            <w:vAlign w:val="center"/>
          </w:tcPr>
          <w:p w14:paraId="5F0F89BE" w14:textId="77777777" w:rsidR="008B286B" w:rsidRPr="008B286B" w:rsidRDefault="008B286B" w:rsidP="00040554">
            <w:pPr>
              <w:jc w:val="center"/>
              <w:rPr>
                <w:rFonts w:asciiTheme="majorHAnsi" w:hAnsiTheme="majorHAnsi"/>
                <w:sz w:val="20"/>
                <w:szCs w:val="20"/>
              </w:rPr>
            </w:pPr>
          </w:p>
        </w:tc>
        <w:tc>
          <w:tcPr>
            <w:tcW w:w="295" w:type="pct"/>
            <w:vAlign w:val="center"/>
          </w:tcPr>
          <w:p w14:paraId="7224383B" w14:textId="77777777" w:rsidR="008B286B" w:rsidRPr="008B286B" w:rsidRDefault="008B286B" w:rsidP="00040554">
            <w:pPr>
              <w:jc w:val="center"/>
              <w:rPr>
                <w:rFonts w:asciiTheme="majorHAnsi" w:hAnsiTheme="majorHAnsi"/>
                <w:sz w:val="20"/>
                <w:szCs w:val="20"/>
              </w:rPr>
            </w:pPr>
          </w:p>
        </w:tc>
        <w:tc>
          <w:tcPr>
            <w:tcW w:w="346" w:type="pct"/>
            <w:vAlign w:val="center"/>
          </w:tcPr>
          <w:p w14:paraId="728E1316" w14:textId="77777777" w:rsidR="008B286B" w:rsidRPr="008B286B" w:rsidRDefault="008B286B" w:rsidP="00040554">
            <w:pPr>
              <w:jc w:val="center"/>
              <w:rPr>
                <w:rFonts w:asciiTheme="majorHAnsi" w:hAnsiTheme="majorHAnsi"/>
                <w:sz w:val="20"/>
                <w:szCs w:val="20"/>
              </w:rPr>
            </w:pPr>
          </w:p>
        </w:tc>
        <w:tc>
          <w:tcPr>
            <w:tcW w:w="1113" w:type="pct"/>
            <w:vAlign w:val="center"/>
          </w:tcPr>
          <w:p w14:paraId="4F7F234F" w14:textId="77777777" w:rsidR="008B286B" w:rsidRPr="008B286B" w:rsidRDefault="008B286B" w:rsidP="00040554">
            <w:pPr>
              <w:jc w:val="center"/>
              <w:rPr>
                <w:rFonts w:asciiTheme="majorHAnsi" w:hAnsiTheme="majorHAnsi"/>
                <w:sz w:val="20"/>
                <w:szCs w:val="20"/>
              </w:rPr>
            </w:pPr>
          </w:p>
        </w:tc>
        <w:tc>
          <w:tcPr>
            <w:tcW w:w="415" w:type="pct"/>
            <w:vAlign w:val="center"/>
          </w:tcPr>
          <w:p w14:paraId="5B7A7254" w14:textId="77777777" w:rsidR="008B286B" w:rsidRPr="008B286B" w:rsidRDefault="008B286B" w:rsidP="00040554">
            <w:pPr>
              <w:jc w:val="center"/>
              <w:rPr>
                <w:rFonts w:asciiTheme="majorHAnsi" w:hAnsiTheme="majorHAnsi"/>
                <w:sz w:val="20"/>
                <w:szCs w:val="20"/>
              </w:rPr>
            </w:pPr>
          </w:p>
        </w:tc>
        <w:tc>
          <w:tcPr>
            <w:tcW w:w="345" w:type="pct"/>
            <w:vAlign w:val="center"/>
          </w:tcPr>
          <w:p w14:paraId="0380D830" w14:textId="77777777" w:rsidR="008B286B" w:rsidRPr="008B286B" w:rsidRDefault="008B286B" w:rsidP="00040554">
            <w:pPr>
              <w:jc w:val="center"/>
              <w:rPr>
                <w:rFonts w:asciiTheme="majorHAnsi" w:hAnsiTheme="majorHAnsi"/>
                <w:sz w:val="20"/>
                <w:szCs w:val="20"/>
              </w:rPr>
            </w:pPr>
          </w:p>
        </w:tc>
      </w:tr>
      <w:tr w:rsidR="008B286B" w:rsidRPr="008B286B" w14:paraId="5C3EC901" w14:textId="77777777" w:rsidTr="008B286B">
        <w:trPr>
          <w:trHeight w:val="324"/>
          <w:jc w:val="center"/>
        </w:trPr>
        <w:tc>
          <w:tcPr>
            <w:tcW w:w="270" w:type="pct"/>
            <w:vAlign w:val="center"/>
          </w:tcPr>
          <w:p w14:paraId="6A202E7E" w14:textId="77777777" w:rsidR="008B286B" w:rsidRPr="008B286B" w:rsidRDefault="008B286B" w:rsidP="00040554">
            <w:pPr>
              <w:jc w:val="center"/>
              <w:rPr>
                <w:rFonts w:asciiTheme="majorHAnsi" w:hAnsiTheme="majorHAnsi"/>
                <w:sz w:val="20"/>
                <w:szCs w:val="20"/>
              </w:rPr>
            </w:pPr>
          </w:p>
        </w:tc>
        <w:tc>
          <w:tcPr>
            <w:tcW w:w="414" w:type="pct"/>
            <w:vAlign w:val="center"/>
          </w:tcPr>
          <w:p w14:paraId="6FA4817F" w14:textId="77777777" w:rsidR="008B286B" w:rsidRPr="008B286B" w:rsidRDefault="008B286B" w:rsidP="00040554">
            <w:pPr>
              <w:jc w:val="center"/>
              <w:rPr>
                <w:rFonts w:asciiTheme="majorHAnsi" w:hAnsiTheme="majorHAnsi"/>
                <w:sz w:val="20"/>
                <w:szCs w:val="20"/>
              </w:rPr>
            </w:pPr>
          </w:p>
        </w:tc>
        <w:tc>
          <w:tcPr>
            <w:tcW w:w="575" w:type="pct"/>
            <w:vAlign w:val="center"/>
          </w:tcPr>
          <w:p w14:paraId="1508D5C2" w14:textId="77777777" w:rsidR="008B286B" w:rsidRPr="008B286B" w:rsidRDefault="008B286B" w:rsidP="00040554">
            <w:pPr>
              <w:jc w:val="center"/>
              <w:rPr>
                <w:rFonts w:asciiTheme="majorHAnsi" w:hAnsiTheme="majorHAnsi"/>
                <w:sz w:val="20"/>
                <w:szCs w:val="20"/>
              </w:rPr>
            </w:pPr>
          </w:p>
        </w:tc>
        <w:tc>
          <w:tcPr>
            <w:tcW w:w="330" w:type="pct"/>
            <w:vAlign w:val="center"/>
          </w:tcPr>
          <w:p w14:paraId="0EFD2741" w14:textId="77777777" w:rsidR="008B286B" w:rsidRPr="008B286B" w:rsidRDefault="008B286B" w:rsidP="00040554">
            <w:pPr>
              <w:jc w:val="center"/>
              <w:rPr>
                <w:rFonts w:asciiTheme="majorHAnsi" w:hAnsiTheme="majorHAnsi"/>
                <w:sz w:val="20"/>
                <w:szCs w:val="20"/>
              </w:rPr>
            </w:pPr>
          </w:p>
        </w:tc>
        <w:tc>
          <w:tcPr>
            <w:tcW w:w="895" w:type="pct"/>
            <w:vAlign w:val="center"/>
          </w:tcPr>
          <w:p w14:paraId="20D7AFCC" w14:textId="77777777" w:rsidR="008B286B" w:rsidRPr="008B286B" w:rsidRDefault="008B286B" w:rsidP="00040554">
            <w:pPr>
              <w:jc w:val="center"/>
              <w:rPr>
                <w:rFonts w:asciiTheme="majorHAnsi" w:hAnsiTheme="majorHAnsi"/>
                <w:sz w:val="20"/>
                <w:szCs w:val="20"/>
              </w:rPr>
            </w:pPr>
          </w:p>
        </w:tc>
        <w:tc>
          <w:tcPr>
            <w:tcW w:w="295" w:type="pct"/>
            <w:vAlign w:val="center"/>
          </w:tcPr>
          <w:p w14:paraId="0D7FEE05" w14:textId="77777777" w:rsidR="008B286B" w:rsidRPr="008B286B" w:rsidRDefault="008B286B" w:rsidP="00040554">
            <w:pPr>
              <w:jc w:val="center"/>
              <w:rPr>
                <w:rFonts w:asciiTheme="majorHAnsi" w:hAnsiTheme="majorHAnsi"/>
                <w:sz w:val="20"/>
                <w:szCs w:val="20"/>
              </w:rPr>
            </w:pPr>
          </w:p>
        </w:tc>
        <w:tc>
          <w:tcPr>
            <w:tcW w:w="346" w:type="pct"/>
            <w:vAlign w:val="center"/>
          </w:tcPr>
          <w:p w14:paraId="7FDADF2C" w14:textId="77777777" w:rsidR="008B286B" w:rsidRPr="008B286B" w:rsidRDefault="008B286B" w:rsidP="00040554">
            <w:pPr>
              <w:jc w:val="center"/>
              <w:rPr>
                <w:rFonts w:asciiTheme="majorHAnsi" w:hAnsiTheme="majorHAnsi"/>
                <w:sz w:val="20"/>
                <w:szCs w:val="20"/>
              </w:rPr>
            </w:pPr>
          </w:p>
        </w:tc>
        <w:tc>
          <w:tcPr>
            <w:tcW w:w="1113" w:type="pct"/>
            <w:vAlign w:val="center"/>
          </w:tcPr>
          <w:p w14:paraId="0AB0A561" w14:textId="77777777" w:rsidR="008B286B" w:rsidRPr="008B286B" w:rsidRDefault="008B286B" w:rsidP="00040554">
            <w:pPr>
              <w:jc w:val="center"/>
              <w:rPr>
                <w:rFonts w:asciiTheme="majorHAnsi" w:hAnsiTheme="majorHAnsi"/>
                <w:sz w:val="20"/>
                <w:szCs w:val="20"/>
              </w:rPr>
            </w:pPr>
          </w:p>
        </w:tc>
        <w:tc>
          <w:tcPr>
            <w:tcW w:w="415" w:type="pct"/>
            <w:vAlign w:val="center"/>
          </w:tcPr>
          <w:p w14:paraId="35C54099" w14:textId="77777777" w:rsidR="008B286B" w:rsidRPr="008B286B" w:rsidRDefault="008B286B" w:rsidP="00040554">
            <w:pPr>
              <w:jc w:val="center"/>
              <w:rPr>
                <w:rFonts w:asciiTheme="majorHAnsi" w:hAnsiTheme="majorHAnsi"/>
                <w:sz w:val="20"/>
                <w:szCs w:val="20"/>
              </w:rPr>
            </w:pPr>
          </w:p>
        </w:tc>
        <w:tc>
          <w:tcPr>
            <w:tcW w:w="345" w:type="pct"/>
            <w:vAlign w:val="center"/>
          </w:tcPr>
          <w:p w14:paraId="6B4BF68F" w14:textId="77777777" w:rsidR="008B286B" w:rsidRPr="008B286B" w:rsidRDefault="008B286B" w:rsidP="00040554">
            <w:pPr>
              <w:jc w:val="center"/>
              <w:rPr>
                <w:rFonts w:asciiTheme="majorHAnsi" w:hAnsiTheme="majorHAnsi"/>
                <w:sz w:val="20"/>
                <w:szCs w:val="20"/>
              </w:rPr>
            </w:pPr>
          </w:p>
        </w:tc>
      </w:tr>
    </w:tbl>
    <w:p w14:paraId="6FB20B58" w14:textId="77777777" w:rsidR="008B286B" w:rsidRPr="00EA76E3" w:rsidRDefault="008B286B" w:rsidP="008B286B">
      <w:pPr>
        <w:jc w:val="both"/>
      </w:pPr>
    </w:p>
    <w:p w14:paraId="1C6A22F6" w14:textId="77777777" w:rsidR="008B286B" w:rsidRPr="00A52C24" w:rsidRDefault="008B286B" w:rsidP="008B286B"/>
    <w:p w14:paraId="7904C63A" w14:textId="77777777" w:rsidR="00AC58CE" w:rsidRDefault="00AC58CE" w:rsidP="00892692">
      <w:pPr>
        <w:jc w:val="right"/>
        <w:rPr>
          <w:rFonts w:asciiTheme="majorHAnsi" w:hAnsiTheme="majorHAnsi" w:cstheme="majorHAnsi"/>
          <w:sz w:val="22"/>
          <w:lang w:val="es-MX" w:eastAsia="es-MX"/>
        </w:rPr>
      </w:pPr>
    </w:p>
    <w:sectPr w:rsidR="00AC58CE" w:rsidSect="00553051">
      <w:headerReference w:type="default" r:id="rId6"/>
      <w:footerReference w:type="default" r:id="rId7"/>
      <w:pgSz w:w="15840" w:h="12240" w:orient="landscape"/>
      <w:pgMar w:top="1701" w:right="2127" w:bottom="1701" w:left="1417" w:header="708" w:footer="15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1B268" w14:textId="77777777" w:rsidR="000F50B5" w:rsidRDefault="000F50B5" w:rsidP="0041669B">
      <w:r>
        <w:separator/>
      </w:r>
    </w:p>
  </w:endnote>
  <w:endnote w:type="continuationSeparator" w:id="0">
    <w:p w14:paraId="2C02F46C" w14:textId="77777777" w:rsidR="000F50B5" w:rsidRDefault="000F50B5" w:rsidP="00416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5692" w14:textId="5E4A8271" w:rsidR="001A1E21" w:rsidRDefault="0060763D" w:rsidP="0041669B">
    <w:pPr>
      <w:pStyle w:val="Piedepgina"/>
      <w:ind w:firstLine="708"/>
    </w:pPr>
    <w:r>
      <w:rPr>
        <w:noProof/>
        <w:lang w:val="es-MX" w:eastAsia="es-MX"/>
      </w:rPr>
      <w:drawing>
        <wp:anchor distT="0" distB="0" distL="114300" distR="114300" simplePos="0" relativeHeight="251658240" behindDoc="1" locked="0" layoutInCell="1" allowOverlap="1" wp14:anchorId="5BD4718B" wp14:editId="08A31B92">
          <wp:simplePos x="0" y="0"/>
          <wp:positionH relativeFrom="column">
            <wp:posOffset>-22860</wp:posOffset>
          </wp:positionH>
          <wp:positionV relativeFrom="paragraph">
            <wp:posOffset>160655</wp:posOffset>
          </wp:positionV>
          <wp:extent cx="7750175" cy="976630"/>
          <wp:effectExtent l="0" t="0" r="317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0267"/>
                  <a:stretch/>
                </pic:blipFill>
                <pic:spPr bwMode="auto">
                  <a:xfrm>
                    <a:off x="0" y="0"/>
                    <a:ext cx="7750175" cy="976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7216" behindDoc="0" locked="0" layoutInCell="1" allowOverlap="1" wp14:anchorId="5639A7EA" wp14:editId="2C746713">
              <wp:simplePos x="0" y="0"/>
              <wp:positionH relativeFrom="column">
                <wp:posOffset>6444615</wp:posOffset>
              </wp:positionH>
              <wp:positionV relativeFrom="paragraph">
                <wp:posOffset>322580</wp:posOffset>
              </wp:positionV>
              <wp:extent cx="971550" cy="316865"/>
              <wp:effectExtent l="0" t="0" r="0" b="6985"/>
              <wp:wrapNone/>
              <wp:docPr id="3" name="Cuadro de texto 3"/>
              <wp:cNvGraphicFramePr/>
              <a:graphic xmlns:a="http://schemas.openxmlformats.org/drawingml/2006/main">
                <a:graphicData uri="http://schemas.microsoft.com/office/word/2010/wordprocessingShape">
                  <wps:wsp>
                    <wps:cNvSpPr txBox="1"/>
                    <wps:spPr>
                      <a:xfrm>
                        <a:off x="0" y="0"/>
                        <a:ext cx="971550" cy="3168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5B5884" w14:textId="3D665FF7" w:rsidR="001A1E21" w:rsidRPr="0041669B" w:rsidRDefault="001A1E21">
                          <w:pPr>
                            <w:rPr>
                              <w:rFonts w:ascii="Calibri" w:hAnsi="Calibri"/>
                              <w:b/>
                              <w:sz w:val="36"/>
                              <w:szCs w:val="36"/>
                            </w:rPr>
                          </w:pPr>
                          <w:r w:rsidRPr="0041669B">
                            <w:rPr>
                              <w:rFonts w:ascii="Calibri" w:hAnsi="Calibri"/>
                              <w:b/>
                              <w:sz w:val="36"/>
                              <w:szCs w:val="36"/>
                            </w:rPr>
                            <w:t>D</w:t>
                          </w:r>
                          <w:r w:rsidR="00AF593C">
                            <w:rPr>
                              <w:rFonts w:ascii="Calibri" w:hAnsi="Calibri"/>
                              <w:b/>
                              <w:sz w:val="36"/>
                              <w:szCs w:val="36"/>
                            </w:rPr>
                            <w:t>AAE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9A7EA" id="_x0000_t202" coordsize="21600,21600" o:spt="202" path="m,l,21600r21600,l21600,xe">
              <v:stroke joinstyle="miter"/>
              <v:path gradientshapeok="t" o:connecttype="rect"/>
            </v:shapetype>
            <v:shape id="Cuadro de texto 3" o:spid="_x0000_s1026" type="#_x0000_t202" style="position:absolute;left:0;text-align:left;margin-left:507.45pt;margin-top:25.4pt;width:76.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" filled="f" stroked="f">
              <v:textbox>
                <w:txbxContent>
                  <w:p w14:paraId="105B5884" w14:textId="3D665FF7" w:rsidR="001A1E21" w:rsidRPr="0041669B" w:rsidRDefault="001A1E21">
                    <w:pPr>
                      <w:rPr>
                        <w:rFonts w:ascii="Calibri" w:hAnsi="Calibri"/>
                        <w:b/>
                        <w:sz w:val="36"/>
                        <w:szCs w:val="36"/>
                      </w:rPr>
                    </w:pPr>
                    <w:r w:rsidRPr="0041669B">
                      <w:rPr>
                        <w:rFonts w:ascii="Calibri" w:hAnsi="Calibri"/>
                        <w:b/>
                        <w:sz w:val="36"/>
                        <w:szCs w:val="36"/>
                      </w:rPr>
                      <w:t>D</w:t>
                    </w:r>
                    <w:r w:rsidR="00AF593C">
                      <w:rPr>
                        <w:rFonts w:ascii="Calibri" w:hAnsi="Calibri"/>
                        <w:b/>
                        <w:sz w:val="36"/>
                        <w:szCs w:val="36"/>
                      </w:rPr>
                      <w:t>AAE</w:t>
                    </w:r>
                  </w:p>
                </w:txbxContent>
              </v:textbox>
            </v:shape>
          </w:pict>
        </mc:Fallback>
      </mc:AlternateContent>
    </w:r>
    <w:r>
      <w:rPr>
        <w:noProof/>
        <w:lang w:val="es-MX" w:eastAsia="es-MX"/>
      </w:rPr>
      <mc:AlternateContent>
        <mc:Choice Requires="wps">
          <w:drawing>
            <wp:anchor distT="0" distB="0" distL="114300" distR="114300" simplePos="0" relativeHeight="251655168" behindDoc="0" locked="0" layoutInCell="1" allowOverlap="1" wp14:anchorId="73A72599" wp14:editId="1FDE411B">
              <wp:simplePos x="0" y="0"/>
              <wp:positionH relativeFrom="column">
                <wp:posOffset>600710</wp:posOffset>
              </wp:positionH>
              <wp:positionV relativeFrom="paragraph">
                <wp:posOffset>223520</wp:posOffset>
              </wp:positionV>
              <wp:extent cx="2904490" cy="492760"/>
              <wp:effectExtent l="0" t="0" r="0" b="2540"/>
              <wp:wrapNone/>
              <wp:docPr id="2" name="Cuadro de texto 2"/>
              <wp:cNvGraphicFramePr/>
              <a:graphic xmlns:a="http://schemas.openxmlformats.org/drawingml/2006/main">
                <a:graphicData uri="http://schemas.microsoft.com/office/word/2010/wordprocessingShape">
                  <wps:wsp>
                    <wps:cNvSpPr txBox="1"/>
                    <wps:spPr>
                      <a:xfrm>
                        <a:off x="0" y="0"/>
                        <a:ext cx="2904490" cy="492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386AAF" w14:textId="723EFE90" w:rsidR="001A1E21" w:rsidRPr="0041669B" w:rsidRDefault="001A1E21" w:rsidP="0041669B">
                          <w:pPr>
                            <w:rPr>
                              <w:rFonts w:asciiTheme="majorHAnsi" w:hAnsiTheme="majorHAnsi"/>
                              <w:color w:val="FFFFFF" w:themeColor="background1"/>
                              <w:sz w:val="16"/>
                              <w:szCs w:val="16"/>
                            </w:rPr>
                          </w:pPr>
                          <w:r w:rsidRPr="0041669B">
                            <w:rPr>
                              <w:rFonts w:asciiTheme="majorHAnsi" w:hAnsiTheme="majorHAnsi"/>
                              <w:color w:val="FFFFFF" w:themeColor="background1"/>
                              <w:sz w:val="16"/>
                              <w:szCs w:val="16"/>
                            </w:rPr>
                            <w:t>Edificio UAEM</w:t>
                          </w:r>
                          <w:r w:rsidR="008C621A">
                            <w:rPr>
                              <w:rFonts w:asciiTheme="majorHAnsi" w:hAnsiTheme="majorHAnsi"/>
                              <w:color w:val="FFFFFF" w:themeColor="background1"/>
                              <w:sz w:val="16"/>
                              <w:szCs w:val="16"/>
                            </w:rPr>
                            <w:t>ITAS</w:t>
                          </w:r>
                          <w:r w:rsidRPr="0041669B">
                            <w:rPr>
                              <w:rFonts w:asciiTheme="majorHAnsi" w:hAnsiTheme="majorHAnsi"/>
                              <w:color w:val="FFFFFF" w:themeColor="background1"/>
                              <w:sz w:val="16"/>
                              <w:szCs w:val="16"/>
                            </w:rPr>
                            <w:t xml:space="preserve">, </w:t>
                          </w:r>
                          <w:r w:rsidR="00AF593C">
                            <w:rPr>
                              <w:rFonts w:asciiTheme="majorHAnsi" w:hAnsiTheme="majorHAnsi"/>
                              <w:color w:val="FFFFFF" w:themeColor="background1"/>
                              <w:sz w:val="16"/>
                              <w:szCs w:val="16"/>
                            </w:rPr>
                            <w:t>5</w:t>
                          </w:r>
                          <w:r w:rsidR="004F5AE6">
                            <w:rPr>
                              <w:rFonts w:asciiTheme="majorHAnsi" w:hAnsiTheme="majorHAnsi"/>
                              <w:color w:val="FFFFFF" w:themeColor="background1"/>
                              <w:sz w:val="16"/>
                              <w:szCs w:val="16"/>
                            </w:rPr>
                            <w:t>°</w:t>
                          </w:r>
                          <w:r w:rsidR="008C621A">
                            <w:rPr>
                              <w:rFonts w:asciiTheme="majorHAnsi" w:hAnsiTheme="majorHAnsi"/>
                              <w:color w:val="FFFFFF" w:themeColor="background1"/>
                              <w:sz w:val="16"/>
                              <w:szCs w:val="16"/>
                            </w:rPr>
                            <w:t xml:space="preserve"> piso</w:t>
                          </w:r>
                        </w:p>
                        <w:p w14:paraId="01618A7A" w14:textId="0DB6551B" w:rsidR="001A1E21" w:rsidRPr="0041669B" w:rsidRDefault="008C621A" w:rsidP="0041669B">
                          <w:pPr>
                            <w:rPr>
                              <w:rFonts w:asciiTheme="majorHAnsi" w:hAnsiTheme="majorHAnsi"/>
                              <w:color w:val="FFFFFF" w:themeColor="background1"/>
                              <w:sz w:val="16"/>
                              <w:szCs w:val="16"/>
                            </w:rPr>
                          </w:pPr>
                          <w:r>
                            <w:rPr>
                              <w:rFonts w:asciiTheme="majorHAnsi" w:hAnsiTheme="majorHAnsi"/>
                              <w:color w:val="FFFFFF" w:themeColor="background1"/>
                              <w:sz w:val="16"/>
                              <w:szCs w:val="16"/>
                            </w:rPr>
                            <w:t>Leona Vicario 201, Barrio de Santa Clara</w:t>
                          </w:r>
                          <w:r w:rsidR="001A1E21" w:rsidRPr="0041669B">
                            <w:rPr>
                              <w:rFonts w:asciiTheme="majorHAnsi" w:hAnsiTheme="majorHAnsi"/>
                              <w:color w:val="FFFFFF" w:themeColor="background1"/>
                              <w:sz w:val="16"/>
                              <w:szCs w:val="16"/>
                            </w:rPr>
                            <w:t xml:space="preserve">, </w:t>
                          </w:r>
                          <w:r>
                            <w:rPr>
                              <w:rFonts w:asciiTheme="majorHAnsi" w:hAnsiTheme="majorHAnsi"/>
                              <w:color w:val="FFFFFF" w:themeColor="background1"/>
                              <w:sz w:val="16"/>
                              <w:szCs w:val="16"/>
                            </w:rPr>
                            <w:t>C. P.  50090,</w:t>
                          </w:r>
                        </w:p>
                        <w:p w14:paraId="1EAFBB11" w14:textId="6A5D5109" w:rsidR="001A1E21" w:rsidRDefault="008C621A">
                          <w:r>
                            <w:rPr>
                              <w:rFonts w:asciiTheme="majorHAnsi" w:hAnsiTheme="majorHAnsi"/>
                              <w:color w:val="FFFFFF" w:themeColor="background1"/>
                              <w:sz w:val="16"/>
                              <w:szCs w:val="16"/>
                            </w:rPr>
                            <w:t>Toluca, Estado de México.</w:t>
                          </w:r>
                          <w:r w:rsidR="004F5AE6">
                            <w:rPr>
                              <w:rFonts w:asciiTheme="majorHAnsi" w:hAnsiTheme="majorHAnsi"/>
                              <w:color w:val="FFFFFF" w:themeColor="background1"/>
                              <w:sz w:val="16"/>
                              <w:szCs w:val="16"/>
                            </w:rPr>
                            <w:t xml:space="preserve"> | </w:t>
                          </w:r>
                          <w:r w:rsidR="004F5AE6" w:rsidRPr="004F5AE6">
                            <w:rPr>
                              <w:rFonts w:asciiTheme="majorHAnsi" w:hAnsiTheme="majorHAnsi"/>
                              <w:color w:val="FFFFFF" w:themeColor="background1"/>
                              <w:sz w:val="16"/>
                              <w:szCs w:val="16"/>
                            </w:rPr>
                            <w:t>www.apoyoacademico.uaemex.mx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72599" id="Cuadro de texto 2" o:spid="_x0000_s1027" type="#_x0000_t202" style="position:absolute;left:0;text-align:left;margin-left:47.3pt;margin-top:17.6pt;width:228.7pt;height:3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" filled="f" stroked="f">
              <v:textbox>
                <w:txbxContent>
                  <w:p w14:paraId="1A386AAF" w14:textId="723EFE90" w:rsidR="001A1E21" w:rsidRPr="0041669B" w:rsidRDefault="001A1E21" w:rsidP="0041669B">
                    <w:pPr>
                      <w:rPr>
                        <w:rFonts w:asciiTheme="majorHAnsi" w:hAnsiTheme="majorHAnsi"/>
                        <w:color w:val="FFFFFF" w:themeColor="background1"/>
                        <w:sz w:val="16"/>
                        <w:szCs w:val="16"/>
                      </w:rPr>
                    </w:pPr>
                    <w:r w:rsidRPr="0041669B">
                      <w:rPr>
                        <w:rFonts w:asciiTheme="majorHAnsi" w:hAnsiTheme="majorHAnsi"/>
                        <w:color w:val="FFFFFF" w:themeColor="background1"/>
                        <w:sz w:val="16"/>
                        <w:szCs w:val="16"/>
                      </w:rPr>
                      <w:t>Edificio UAEM</w:t>
                    </w:r>
                    <w:r w:rsidR="008C621A">
                      <w:rPr>
                        <w:rFonts w:asciiTheme="majorHAnsi" w:hAnsiTheme="majorHAnsi"/>
                        <w:color w:val="FFFFFF" w:themeColor="background1"/>
                        <w:sz w:val="16"/>
                        <w:szCs w:val="16"/>
                      </w:rPr>
                      <w:t>ITAS</w:t>
                    </w:r>
                    <w:r w:rsidRPr="0041669B">
                      <w:rPr>
                        <w:rFonts w:asciiTheme="majorHAnsi" w:hAnsiTheme="majorHAnsi"/>
                        <w:color w:val="FFFFFF" w:themeColor="background1"/>
                        <w:sz w:val="16"/>
                        <w:szCs w:val="16"/>
                      </w:rPr>
                      <w:t xml:space="preserve">, </w:t>
                    </w:r>
                    <w:r w:rsidR="00AF593C">
                      <w:rPr>
                        <w:rFonts w:asciiTheme="majorHAnsi" w:hAnsiTheme="majorHAnsi"/>
                        <w:color w:val="FFFFFF" w:themeColor="background1"/>
                        <w:sz w:val="16"/>
                        <w:szCs w:val="16"/>
                      </w:rPr>
                      <w:t>5</w:t>
                    </w:r>
                    <w:r w:rsidR="004F5AE6">
                      <w:rPr>
                        <w:rFonts w:asciiTheme="majorHAnsi" w:hAnsiTheme="majorHAnsi"/>
                        <w:color w:val="FFFFFF" w:themeColor="background1"/>
                        <w:sz w:val="16"/>
                        <w:szCs w:val="16"/>
                      </w:rPr>
                      <w:t>°</w:t>
                    </w:r>
                    <w:r w:rsidR="008C621A">
                      <w:rPr>
                        <w:rFonts w:asciiTheme="majorHAnsi" w:hAnsiTheme="majorHAnsi"/>
                        <w:color w:val="FFFFFF" w:themeColor="background1"/>
                        <w:sz w:val="16"/>
                        <w:szCs w:val="16"/>
                      </w:rPr>
                      <w:t xml:space="preserve"> piso</w:t>
                    </w:r>
                  </w:p>
                  <w:p w14:paraId="01618A7A" w14:textId="0DB6551B" w:rsidR="001A1E21" w:rsidRPr="0041669B" w:rsidRDefault="008C621A" w:rsidP="0041669B">
                    <w:pPr>
                      <w:rPr>
                        <w:rFonts w:asciiTheme="majorHAnsi" w:hAnsiTheme="majorHAnsi"/>
                        <w:color w:val="FFFFFF" w:themeColor="background1"/>
                        <w:sz w:val="16"/>
                        <w:szCs w:val="16"/>
                      </w:rPr>
                    </w:pPr>
                    <w:r>
                      <w:rPr>
                        <w:rFonts w:asciiTheme="majorHAnsi" w:hAnsiTheme="majorHAnsi"/>
                        <w:color w:val="FFFFFF" w:themeColor="background1"/>
                        <w:sz w:val="16"/>
                        <w:szCs w:val="16"/>
                      </w:rPr>
                      <w:t>Leona Vicario 201, Barrio de Santa Clara</w:t>
                    </w:r>
                    <w:r w:rsidR="001A1E21" w:rsidRPr="0041669B">
                      <w:rPr>
                        <w:rFonts w:asciiTheme="majorHAnsi" w:hAnsiTheme="majorHAnsi"/>
                        <w:color w:val="FFFFFF" w:themeColor="background1"/>
                        <w:sz w:val="16"/>
                        <w:szCs w:val="16"/>
                      </w:rPr>
                      <w:t xml:space="preserve">, </w:t>
                    </w:r>
                    <w:r>
                      <w:rPr>
                        <w:rFonts w:asciiTheme="majorHAnsi" w:hAnsiTheme="majorHAnsi"/>
                        <w:color w:val="FFFFFF" w:themeColor="background1"/>
                        <w:sz w:val="16"/>
                        <w:szCs w:val="16"/>
                      </w:rPr>
                      <w:t>C. P.  50090,</w:t>
                    </w:r>
                  </w:p>
                  <w:p w14:paraId="1EAFBB11" w14:textId="6A5D5109" w:rsidR="001A1E21" w:rsidRDefault="008C621A">
                    <w:r>
                      <w:rPr>
                        <w:rFonts w:asciiTheme="majorHAnsi" w:hAnsiTheme="majorHAnsi"/>
                        <w:color w:val="FFFFFF" w:themeColor="background1"/>
                        <w:sz w:val="16"/>
                        <w:szCs w:val="16"/>
                      </w:rPr>
                      <w:t>Toluca, Estado de México.</w:t>
                    </w:r>
                    <w:r w:rsidR="004F5AE6">
                      <w:rPr>
                        <w:rFonts w:asciiTheme="majorHAnsi" w:hAnsiTheme="majorHAnsi"/>
                        <w:color w:val="FFFFFF" w:themeColor="background1"/>
                        <w:sz w:val="16"/>
                        <w:szCs w:val="16"/>
                      </w:rPr>
                      <w:t xml:space="preserve"> | </w:t>
                    </w:r>
                    <w:r w:rsidR="004F5AE6" w:rsidRPr="004F5AE6">
                      <w:rPr>
                        <w:rFonts w:asciiTheme="majorHAnsi" w:hAnsiTheme="majorHAnsi"/>
                        <w:color w:val="FFFFFF" w:themeColor="background1"/>
                        <w:sz w:val="16"/>
                        <w:szCs w:val="16"/>
                      </w:rPr>
                      <w:t>www.apoyoacademico.uaemex.mx</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02C7B" w14:textId="77777777" w:rsidR="000F50B5" w:rsidRDefault="000F50B5" w:rsidP="0041669B">
      <w:r>
        <w:separator/>
      </w:r>
    </w:p>
  </w:footnote>
  <w:footnote w:type="continuationSeparator" w:id="0">
    <w:p w14:paraId="01621E2F" w14:textId="77777777" w:rsidR="000F50B5" w:rsidRDefault="000F50B5" w:rsidP="004166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A10AA" w14:textId="503C2516" w:rsidR="00AF593C" w:rsidRDefault="00AF593C">
    <w:pPr>
      <w:pStyle w:val="Encabezado"/>
    </w:pPr>
    <w:r>
      <w:rPr>
        <w:noProof/>
        <w:lang w:val="es-MX" w:eastAsia="es-MX"/>
      </w:rPr>
      <w:drawing>
        <wp:anchor distT="0" distB="0" distL="114300" distR="114300" simplePos="0" relativeHeight="251661312" behindDoc="1" locked="0" layoutInCell="1" allowOverlap="1" wp14:anchorId="2E678CCB" wp14:editId="0C94239A">
          <wp:simplePos x="0" y="0"/>
          <wp:positionH relativeFrom="column">
            <wp:posOffset>24765</wp:posOffset>
          </wp:positionH>
          <wp:positionV relativeFrom="paragraph">
            <wp:posOffset>-440055</wp:posOffset>
          </wp:positionV>
          <wp:extent cx="7750175" cy="1323975"/>
          <wp:effectExtent l="0" t="0" r="3175"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898" b="84909"/>
                  <a:stretch/>
                </pic:blipFill>
                <pic:spPr bwMode="auto">
                  <a:xfrm>
                    <a:off x="0" y="0"/>
                    <a:ext cx="775017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69B"/>
    <w:rsid w:val="00071F1A"/>
    <w:rsid w:val="000C64DC"/>
    <w:rsid w:val="000F50B5"/>
    <w:rsid w:val="001A1E21"/>
    <w:rsid w:val="00202B97"/>
    <w:rsid w:val="00261907"/>
    <w:rsid w:val="00384140"/>
    <w:rsid w:val="003A1BC8"/>
    <w:rsid w:val="0041669B"/>
    <w:rsid w:val="004F5AE6"/>
    <w:rsid w:val="00553051"/>
    <w:rsid w:val="005C74E9"/>
    <w:rsid w:val="0060763D"/>
    <w:rsid w:val="007C46AE"/>
    <w:rsid w:val="00837BA7"/>
    <w:rsid w:val="00892692"/>
    <w:rsid w:val="008A2977"/>
    <w:rsid w:val="008B286B"/>
    <w:rsid w:val="008C621A"/>
    <w:rsid w:val="00977115"/>
    <w:rsid w:val="00980D77"/>
    <w:rsid w:val="009E64DC"/>
    <w:rsid w:val="00AC58CE"/>
    <w:rsid w:val="00AF593C"/>
    <w:rsid w:val="00BB259D"/>
    <w:rsid w:val="00BB4AC1"/>
    <w:rsid w:val="00BC215D"/>
    <w:rsid w:val="00C029CA"/>
    <w:rsid w:val="00D106F2"/>
    <w:rsid w:val="00D572B8"/>
    <w:rsid w:val="00E02A58"/>
    <w:rsid w:val="00E421AE"/>
    <w:rsid w:val="00E86BCE"/>
    <w:rsid w:val="00FB42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5163D9"/>
  <w14:defaultImageDpi w14:val="300"/>
  <w15:docId w15:val="{2A24BA75-87C8-4587-B346-9436D7D6D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669B"/>
    <w:pPr>
      <w:tabs>
        <w:tab w:val="center" w:pos="4252"/>
        <w:tab w:val="right" w:pos="8504"/>
      </w:tabs>
    </w:pPr>
  </w:style>
  <w:style w:type="character" w:customStyle="1" w:styleId="EncabezadoCar">
    <w:name w:val="Encabezado Car"/>
    <w:basedOn w:val="Fuentedeprrafopredeter"/>
    <w:link w:val="Encabezado"/>
    <w:uiPriority w:val="99"/>
    <w:rsid w:val="0041669B"/>
  </w:style>
  <w:style w:type="paragraph" w:styleId="Piedepgina">
    <w:name w:val="footer"/>
    <w:basedOn w:val="Normal"/>
    <w:link w:val="PiedepginaCar"/>
    <w:uiPriority w:val="99"/>
    <w:unhideWhenUsed/>
    <w:rsid w:val="0041669B"/>
    <w:pPr>
      <w:tabs>
        <w:tab w:val="center" w:pos="4252"/>
        <w:tab w:val="right" w:pos="8504"/>
      </w:tabs>
    </w:pPr>
  </w:style>
  <w:style w:type="character" w:customStyle="1" w:styleId="PiedepginaCar">
    <w:name w:val="Pie de página Car"/>
    <w:basedOn w:val="Fuentedeprrafopredeter"/>
    <w:link w:val="Piedepgina"/>
    <w:uiPriority w:val="99"/>
    <w:rsid w:val="0041669B"/>
  </w:style>
  <w:style w:type="paragraph" w:styleId="Textodeglobo">
    <w:name w:val="Balloon Text"/>
    <w:basedOn w:val="Normal"/>
    <w:link w:val="TextodegloboCar"/>
    <w:uiPriority w:val="99"/>
    <w:semiHidden/>
    <w:unhideWhenUsed/>
    <w:rsid w:val="0041669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1669B"/>
    <w:rPr>
      <w:rFonts w:ascii="Lucida Grande" w:hAnsi="Lucida Grande"/>
      <w:sz w:val="18"/>
      <w:szCs w:val="18"/>
    </w:rPr>
  </w:style>
  <w:style w:type="table" w:styleId="Tablaconcuadrcula">
    <w:name w:val="Table Grid"/>
    <w:basedOn w:val="Tablanormal"/>
    <w:uiPriority w:val="59"/>
    <w:rsid w:val="008B286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391</Words>
  <Characters>2153</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DGCU</dc:creator>
  <cp:lastModifiedBy>Claudia Vallejo Gil</cp:lastModifiedBy>
  <cp:revision>2</cp:revision>
  <dcterms:created xsi:type="dcterms:W3CDTF">2021-12-08T23:58:00Z</dcterms:created>
  <dcterms:modified xsi:type="dcterms:W3CDTF">2021-12-08T23:58:00Z</dcterms:modified>
</cp:coreProperties>
</file>